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DD0E7AB" w14:textId="77777777" w:rsidR="00FD185B" w:rsidRDefault="00FD185B">
      <w:pPr>
        <w:rPr>
          <w:rFonts w:ascii="Segoe UI" w:hAnsi="Segoe UI" w:cs="Segoe UI"/>
          <w:sz w:val="24"/>
          <w:szCs w:val="24"/>
        </w:rPr>
      </w:pPr>
    </w:p>
    <w:tbl>
      <w:tblPr>
        <w:tblStyle w:val="TableGrid"/>
        <w:tblW w:w="0" w:type="auto"/>
        <w:tblLook w:val="04A0" w:firstRow="1" w:lastRow="0" w:firstColumn="1" w:lastColumn="0" w:noHBand="0" w:noVBand="1"/>
      </w:tblPr>
      <w:tblGrid>
        <w:gridCol w:w="1785"/>
        <w:gridCol w:w="2318"/>
        <w:gridCol w:w="2318"/>
        <w:gridCol w:w="2318"/>
        <w:gridCol w:w="2318"/>
        <w:gridCol w:w="2318"/>
        <w:gridCol w:w="2319"/>
      </w:tblGrid>
      <w:tr w:rsidR="004949FE" w:rsidRPr="00FD185B" w14:paraId="26ACF157" w14:textId="77777777" w:rsidTr="00442A92">
        <w:tc>
          <w:tcPr>
            <w:tcW w:w="15694" w:type="dxa"/>
            <w:gridSpan w:val="7"/>
            <w:shd w:val="clear" w:color="auto" w:fill="FFC000"/>
          </w:tcPr>
          <w:p w14:paraId="72544A22" w14:textId="290C4591" w:rsidR="004949FE" w:rsidRPr="00FD185B" w:rsidRDefault="004949FE" w:rsidP="004949FE">
            <w:pPr>
              <w:jc w:val="center"/>
              <w:rPr>
                <w:rFonts w:ascii="Segoe UI" w:hAnsi="Segoe UI" w:cs="Segoe UI"/>
                <w:b/>
                <w:sz w:val="36"/>
                <w:szCs w:val="36"/>
              </w:rPr>
            </w:pPr>
            <w:r>
              <w:rPr>
                <w:rFonts w:ascii="Segoe UI" w:hAnsi="Segoe UI" w:cs="Segoe UI"/>
                <w:b/>
                <w:sz w:val="36"/>
                <w:szCs w:val="36"/>
              </w:rPr>
              <w:t xml:space="preserve">Year 8 </w:t>
            </w:r>
            <w:r w:rsidR="008C06E8">
              <w:rPr>
                <w:rFonts w:ascii="Segoe UI" w:hAnsi="Segoe UI" w:cs="Segoe UI"/>
                <w:b/>
                <w:sz w:val="36"/>
                <w:szCs w:val="36"/>
              </w:rPr>
              <w:t xml:space="preserve">Physics </w:t>
            </w:r>
            <w:r>
              <w:rPr>
                <w:rFonts w:ascii="Segoe UI" w:hAnsi="Segoe UI" w:cs="Segoe UI"/>
                <w:b/>
                <w:sz w:val="36"/>
                <w:szCs w:val="36"/>
              </w:rPr>
              <w:t>Curriculum – 202</w:t>
            </w:r>
            <w:r w:rsidR="00E914BC">
              <w:rPr>
                <w:rFonts w:ascii="Segoe UI" w:hAnsi="Segoe UI" w:cs="Segoe UI"/>
                <w:b/>
                <w:sz w:val="36"/>
                <w:szCs w:val="36"/>
              </w:rPr>
              <w:t>4</w:t>
            </w:r>
            <w:r>
              <w:rPr>
                <w:rFonts w:ascii="Segoe UI" w:hAnsi="Segoe UI" w:cs="Segoe UI"/>
                <w:b/>
                <w:sz w:val="36"/>
                <w:szCs w:val="36"/>
              </w:rPr>
              <w:t>-2</w:t>
            </w:r>
            <w:r w:rsidR="004E2E22">
              <w:rPr>
                <w:rFonts w:ascii="Segoe UI" w:hAnsi="Segoe UI" w:cs="Segoe UI"/>
                <w:b/>
                <w:sz w:val="36"/>
                <w:szCs w:val="36"/>
              </w:rPr>
              <w:t>02</w:t>
            </w:r>
            <w:r w:rsidR="00E914BC">
              <w:rPr>
                <w:rFonts w:ascii="Segoe UI" w:hAnsi="Segoe UI" w:cs="Segoe UI"/>
                <w:b/>
                <w:sz w:val="36"/>
                <w:szCs w:val="36"/>
              </w:rPr>
              <w:t>5</w:t>
            </w:r>
            <w:bookmarkStart w:id="0" w:name="_GoBack"/>
            <w:bookmarkEnd w:id="0"/>
          </w:p>
        </w:tc>
      </w:tr>
      <w:tr w:rsidR="004949FE" w:rsidRPr="00FD185B" w14:paraId="44E20CF9" w14:textId="77777777" w:rsidTr="00442A92">
        <w:tc>
          <w:tcPr>
            <w:tcW w:w="1785" w:type="dxa"/>
            <w:shd w:val="clear" w:color="auto" w:fill="FFC000"/>
          </w:tcPr>
          <w:p w14:paraId="53B35B2A" w14:textId="77777777" w:rsidR="004949FE" w:rsidRPr="00FD185B" w:rsidRDefault="004949FE" w:rsidP="00442A92">
            <w:pPr>
              <w:jc w:val="center"/>
              <w:rPr>
                <w:rFonts w:ascii="Segoe UI" w:hAnsi="Segoe UI" w:cs="Segoe UI"/>
                <w:b/>
                <w:sz w:val="24"/>
                <w:szCs w:val="24"/>
              </w:rPr>
            </w:pPr>
          </w:p>
        </w:tc>
        <w:tc>
          <w:tcPr>
            <w:tcW w:w="4636" w:type="dxa"/>
            <w:gridSpan w:val="2"/>
            <w:shd w:val="clear" w:color="auto" w:fill="FFC000"/>
          </w:tcPr>
          <w:p w14:paraId="22BD3BD1" w14:textId="77777777" w:rsidR="004949FE" w:rsidRPr="00FD185B" w:rsidRDefault="004949FE" w:rsidP="00442A92">
            <w:pPr>
              <w:jc w:val="center"/>
              <w:rPr>
                <w:rFonts w:ascii="Segoe UI" w:hAnsi="Segoe UI" w:cs="Segoe UI"/>
                <w:b/>
                <w:sz w:val="24"/>
                <w:szCs w:val="24"/>
              </w:rPr>
            </w:pPr>
            <w:r w:rsidRPr="00FD185B">
              <w:rPr>
                <w:rFonts w:ascii="Segoe UI" w:hAnsi="Segoe UI" w:cs="Segoe UI"/>
                <w:b/>
                <w:sz w:val="24"/>
                <w:szCs w:val="24"/>
              </w:rPr>
              <w:t>Autumn Term</w:t>
            </w:r>
          </w:p>
        </w:tc>
        <w:tc>
          <w:tcPr>
            <w:tcW w:w="4636" w:type="dxa"/>
            <w:gridSpan w:val="2"/>
            <w:shd w:val="clear" w:color="auto" w:fill="FFC000"/>
          </w:tcPr>
          <w:p w14:paraId="50AC876F" w14:textId="77777777" w:rsidR="004949FE" w:rsidRPr="00FD185B" w:rsidRDefault="004949FE" w:rsidP="00442A92">
            <w:pPr>
              <w:jc w:val="center"/>
              <w:rPr>
                <w:rFonts w:ascii="Segoe UI" w:hAnsi="Segoe UI" w:cs="Segoe UI"/>
                <w:b/>
                <w:sz w:val="24"/>
                <w:szCs w:val="24"/>
              </w:rPr>
            </w:pPr>
            <w:r w:rsidRPr="00FD185B">
              <w:rPr>
                <w:rFonts w:ascii="Segoe UI" w:hAnsi="Segoe UI" w:cs="Segoe UI"/>
                <w:b/>
                <w:sz w:val="24"/>
                <w:szCs w:val="24"/>
              </w:rPr>
              <w:t>Spring Term</w:t>
            </w:r>
          </w:p>
        </w:tc>
        <w:tc>
          <w:tcPr>
            <w:tcW w:w="4637" w:type="dxa"/>
            <w:gridSpan w:val="2"/>
            <w:shd w:val="clear" w:color="auto" w:fill="FFC000"/>
          </w:tcPr>
          <w:p w14:paraId="05D4843F" w14:textId="77777777" w:rsidR="004949FE" w:rsidRPr="00FD185B" w:rsidRDefault="004949FE" w:rsidP="00442A92">
            <w:pPr>
              <w:jc w:val="center"/>
              <w:rPr>
                <w:rFonts w:ascii="Segoe UI" w:hAnsi="Segoe UI" w:cs="Segoe UI"/>
                <w:b/>
                <w:sz w:val="24"/>
                <w:szCs w:val="24"/>
              </w:rPr>
            </w:pPr>
            <w:r w:rsidRPr="00FD185B">
              <w:rPr>
                <w:rFonts w:ascii="Segoe UI" w:hAnsi="Segoe UI" w:cs="Segoe UI"/>
                <w:b/>
                <w:sz w:val="24"/>
                <w:szCs w:val="24"/>
              </w:rPr>
              <w:t>Summer Term</w:t>
            </w:r>
          </w:p>
        </w:tc>
      </w:tr>
      <w:tr w:rsidR="004949FE" w:rsidRPr="00FD185B" w14:paraId="48F71DA4" w14:textId="77777777" w:rsidTr="00442A92">
        <w:tc>
          <w:tcPr>
            <w:tcW w:w="1785" w:type="dxa"/>
          </w:tcPr>
          <w:p w14:paraId="2F188D1E" w14:textId="77777777" w:rsidR="004949FE" w:rsidRPr="00FD185B" w:rsidRDefault="004949FE" w:rsidP="00442A92">
            <w:pPr>
              <w:jc w:val="center"/>
              <w:rPr>
                <w:rFonts w:ascii="Segoe UI" w:hAnsi="Segoe UI" w:cs="Segoe UI"/>
                <w:b/>
                <w:sz w:val="24"/>
                <w:szCs w:val="24"/>
              </w:rPr>
            </w:pPr>
          </w:p>
        </w:tc>
        <w:tc>
          <w:tcPr>
            <w:tcW w:w="2318" w:type="dxa"/>
          </w:tcPr>
          <w:p w14:paraId="5BEA7783" w14:textId="77777777" w:rsidR="004949FE" w:rsidRPr="00FD185B" w:rsidRDefault="004949FE" w:rsidP="00442A92">
            <w:pPr>
              <w:jc w:val="center"/>
              <w:rPr>
                <w:rFonts w:ascii="Segoe UI" w:hAnsi="Segoe UI" w:cs="Segoe UI"/>
                <w:b/>
                <w:sz w:val="24"/>
                <w:szCs w:val="24"/>
              </w:rPr>
            </w:pPr>
            <w:r w:rsidRPr="00FD185B">
              <w:rPr>
                <w:rFonts w:ascii="Segoe UI" w:hAnsi="Segoe UI" w:cs="Segoe UI"/>
                <w:b/>
                <w:sz w:val="24"/>
                <w:szCs w:val="24"/>
              </w:rPr>
              <w:t>1</w:t>
            </w:r>
          </w:p>
        </w:tc>
        <w:tc>
          <w:tcPr>
            <w:tcW w:w="2318" w:type="dxa"/>
          </w:tcPr>
          <w:p w14:paraId="4CF7BE98" w14:textId="77777777" w:rsidR="004949FE" w:rsidRPr="00FD185B" w:rsidRDefault="004949FE" w:rsidP="00442A92">
            <w:pPr>
              <w:jc w:val="center"/>
              <w:rPr>
                <w:rFonts w:ascii="Segoe UI" w:hAnsi="Segoe UI" w:cs="Segoe UI"/>
                <w:b/>
                <w:sz w:val="24"/>
                <w:szCs w:val="24"/>
              </w:rPr>
            </w:pPr>
            <w:r w:rsidRPr="00FD185B">
              <w:rPr>
                <w:rFonts w:ascii="Segoe UI" w:hAnsi="Segoe UI" w:cs="Segoe UI"/>
                <w:b/>
                <w:sz w:val="24"/>
                <w:szCs w:val="24"/>
              </w:rPr>
              <w:t>2</w:t>
            </w:r>
          </w:p>
        </w:tc>
        <w:tc>
          <w:tcPr>
            <w:tcW w:w="2318" w:type="dxa"/>
          </w:tcPr>
          <w:p w14:paraId="5757BD89" w14:textId="77777777" w:rsidR="004949FE" w:rsidRPr="00FD185B" w:rsidRDefault="004949FE" w:rsidP="00442A92">
            <w:pPr>
              <w:jc w:val="center"/>
              <w:rPr>
                <w:rFonts w:ascii="Segoe UI" w:hAnsi="Segoe UI" w:cs="Segoe UI"/>
                <w:b/>
                <w:sz w:val="24"/>
                <w:szCs w:val="24"/>
              </w:rPr>
            </w:pPr>
            <w:r w:rsidRPr="00FD185B">
              <w:rPr>
                <w:rFonts w:ascii="Segoe UI" w:hAnsi="Segoe UI" w:cs="Segoe UI"/>
                <w:b/>
                <w:sz w:val="24"/>
                <w:szCs w:val="24"/>
              </w:rPr>
              <w:t>1</w:t>
            </w:r>
          </w:p>
        </w:tc>
        <w:tc>
          <w:tcPr>
            <w:tcW w:w="2318" w:type="dxa"/>
          </w:tcPr>
          <w:p w14:paraId="5C0F1552" w14:textId="77777777" w:rsidR="004949FE" w:rsidRPr="00FD185B" w:rsidRDefault="004949FE" w:rsidP="00442A92">
            <w:pPr>
              <w:jc w:val="center"/>
              <w:rPr>
                <w:rFonts w:ascii="Segoe UI" w:hAnsi="Segoe UI" w:cs="Segoe UI"/>
                <w:b/>
                <w:sz w:val="24"/>
                <w:szCs w:val="24"/>
              </w:rPr>
            </w:pPr>
            <w:r w:rsidRPr="00FD185B">
              <w:rPr>
                <w:rFonts w:ascii="Segoe UI" w:hAnsi="Segoe UI" w:cs="Segoe UI"/>
                <w:b/>
                <w:sz w:val="24"/>
                <w:szCs w:val="24"/>
              </w:rPr>
              <w:t>2</w:t>
            </w:r>
          </w:p>
        </w:tc>
        <w:tc>
          <w:tcPr>
            <w:tcW w:w="2318" w:type="dxa"/>
          </w:tcPr>
          <w:p w14:paraId="49B1E1DA" w14:textId="77777777" w:rsidR="004949FE" w:rsidRPr="00FD185B" w:rsidRDefault="004949FE" w:rsidP="00442A92">
            <w:pPr>
              <w:jc w:val="center"/>
              <w:rPr>
                <w:rFonts w:ascii="Segoe UI" w:hAnsi="Segoe UI" w:cs="Segoe UI"/>
                <w:b/>
                <w:sz w:val="24"/>
                <w:szCs w:val="24"/>
              </w:rPr>
            </w:pPr>
            <w:r w:rsidRPr="00FD185B">
              <w:rPr>
                <w:rFonts w:ascii="Segoe UI" w:hAnsi="Segoe UI" w:cs="Segoe UI"/>
                <w:b/>
                <w:sz w:val="24"/>
                <w:szCs w:val="24"/>
              </w:rPr>
              <w:t>1</w:t>
            </w:r>
          </w:p>
        </w:tc>
        <w:tc>
          <w:tcPr>
            <w:tcW w:w="2319" w:type="dxa"/>
          </w:tcPr>
          <w:p w14:paraId="483233B9" w14:textId="77777777" w:rsidR="004949FE" w:rsidRPr="00FD185B" w:rsidRDefault="004949FE" w:rsidP="00442A92">
            <w:pPr>
              <w:jc w:val="center"/>
              <w:rPr>
                <w:rFonts w:ascii="Segoe UI" w:hAnsi="Segoe UI" w:cs="Segoe UI"/>
                <w:b/>
                <w:sz w:val="24"/>
                <w:szCs w:val="24"/>
              </w:rPr>
            </w:pPr>
            <w:r w:rsidRPr="00FD185B">
              <w:rPr>
                <w:rFonts w:ascii="Segoe UI" w:hAnsi="Segoe UI" w:cs="Segoe UI"/>
                <w:b/>
                <w:sz w:val="24"/>
                <w:szCs w:val="24"/>
              </w:rPr>
              <w:t>2</w:t>
            </w:r>
          </w:p>
        </w:tc>
      </w:tr>
      <w:tr w:rsidR="002475FC" w:rsidRPr="00FD185B" w14:paraId="664FAC78" w14:textId="77777777" w:rsidTr="00580D6C">
        <w:tc>
          <w:tcPr>
            <w:tcW w:w="1785" w:type="dxa"/>
          </w:tcPr>
          <w:p w14:paraId="4B3909D3" w14:textId="77777777" w:rsidR="002475FC" w:rsidRPr="00FD185B" w:rsidRDefault="002475FC" w:rsidP="000C5535">
            <w:pPr>
              <w:rPr>
                <w:rFonts w:ascii="Segoe UI" w:hAnsi="Segoe UI" w:cs="Segoe UI"/>
                <w:sz w:val="24"/>
                <w:szCs w:val="24"/>
              </w:rPr>
            </w:pPr>
            <w:r>
              <w:rPr>
                <w:rFonts w:ascii="Segoe UI" w:hAnsi="Segoe UI" w:cs="Segoe UI"/>
                <w:sz w:val="24"/>
                <w:szCs w:val="24"/>
              </w:rPr>
              <w:t>Key Concepts</w:t>
            </w:r>
          </w:p>
        </w:tc>
        <w:tc>
          <w:tcPr>
            <w:tcW w:w="4636" w:type="dxa"/>
            <w:gridSpan w:val="2"/>
          </w:tcPr>
          <w:p w14:paraId="758D2790" w14:textId="35A4EF84" w:rsidR="002475FC" w:rsidRPr="00FD185B" w:rsidRDefault="002475FC" w:rsidP="00273E09">
            <w:pPr>
              <w:jc w:val="center"/>
              <w:rPr>
                <w:rFonts w:ascii="Segoe UI" w:hAnsi="Segoe UI" w:cs="Segoe UI"/>
                <w:sz w:val="24"/>
                <w:szCs w:val="24"/>
              </w:rPr>
            </w:pPr>
            <w:r>
              <w:rPr>
                <w:rFonts w:ascii="Segoe UI" w:hAnsi="Segoe UI" w:cs="Segoe UI"/>
                <w:sz w:val="24"/>
                <w:szCs w:val="24"/>
              </w:rPr>
              <w:t>Forces</w:t>
            </w:r>
          </w:p>
        </w:tc>
        <w:tc>
          <w:tcPr>
            <w:tcW w:w="2318" w:type="dxa"/>
          </w:tcPr>
          <w:p w14:paraId="453920A7" w14:textId="77777777" w:rsidR="002475FC" w:rsidRPr="00FD185B" w:rsidRDefault="002475FC" w:rsidP="003A1632">
            <w:pPr>
              <w:jc w:val="center"/>
              <w:rPr>
                <w:rFonts w:ascii="Segoe UI" w:hAnsi="Segoe UI" w:cs="Segoe UI"/>
                <w:sz w:val="24"/>
                <w:szCs w:val="24"/>
              </w:rPr>
            </w:pPr>
            <w:r>
              <w:rPr>
                <w:rFonts w:ascii="Segoe UI" w:hAnsi="Segoe UI" w:cs="Segoe UI"/>
                <w:sz w:val="24"/>
                <w:szCs w:val="24"/>
              </w:rPr>
              <w:t>Electromagnets</w:t>
            </w:r>
          </w:p>
        </w:tc>
        <w:tc>
          <w:tcPr>
            <w:tcW w:w="2318" w:type="dxa"/>
          </w:tcPr>
          <w:p w14:paraId="34946DB3" w14:textId="65BD4A6A" w:rsidR="002475FC" w:rsidRPr="00FD185B" w:rsidRDefault="002475FC" w:rsidP="003A1632">
            <w:pPr>
              <w:jc w:val="center"/>
              <w:rPr>
                <w:rFonts w:ascii="Segoe UI" w:hAnsi="Segoe UI" w:cs="Segoe UI"/>
                <w:sz w:val="24"/>
                <w:szCs w:val="24"/>
              </w:rPr>
            </w:pPr>
            <w:r>
              <w:rPr>
                <w:rFonts w:ascii="Segoe UI" w:hAnsi="Segoe UI" w:cs="Segoe UI"/>
                <w:sz w:val="24"/>
                <w:szCs w:val="24"/>
              </w:rPr>
              <w:t>Energy Changes</w:t>
            </w:r>
          </w:p>
        </w:tc>
        <w:tc>
          <w:tcPr>
            <w:tcW w:w="2318" w:type="dxa"/>
          </w:tcPr>
          <w:p w14:paraId="3D413AB4" w14:textId="3403D286" w:rsidR="002475FC" w:rsidRPr="00FD185B" w:rsidRDefault="004741F7" w:rsidP="00EF5624">
            <w:pPr>
              <w:jc w:val="center"/>
              <w:rPr>
                <w:rFonts w:ascii="Segoe UI" w:hAnsi="Segoe UI" w:cs="Segoe UI"/>
                <w:sz w:val="24"/>
                <w:szCs w:val="24"/>
              </w:rPr>
            </w:pPr>
            <w:r>
              <w:rPr>
                <w:rFonts w:ascii="Segoe UI" w:hAnsi="Segoe UI" w:cs="Segoe UI"/>
                <w:sz w:val="24"/>
                <w:szCs w:val="24"/>
              </w:rPr>
              <w:t>Energy</w:t>
            </w:r>
          </w:p>
        </w:tc>
        <w:tc>
          <w:tcPr>
            <w:tcW w:w="2319" w:type="dxa"/>
          </w:tcPr>
          <w:p w14:paraId="0A75DA98" w14:textId="50ECDBA8" w:rsidR="002475FC" w:rsidRPr="00FD185B" w:rsidRDefault="00B275C9" w:rsidP="00EF5624">
            <w:pPr>
              <w:jc w:val="center"/>
              <w:rPr>
                <w:rFonts w:ascii="Segoe UI" w:hAnsi="Segoe UI" w:cs="Segoe UI"/>
                <w:sz w:val="24"/>
                <w:szCs w:val="24"/>
              </w:rPr>
            </w:pPr>
            <w:r>
              <w:rPr>
                <w:rFonts w:ascii="Segoe UI" w:hAnsi="Segoe UI" w:cs="Segoe UI"/>
                <w:sz w:val="24"/>
                <w:szCs w:val="24"/>
              </w:rPr>
              <w:t>Waves</w:t>
            </w:r>
          </w:p>
        </w:tc>
      </w:tr>
      <w:tr w:rsidR="004949FE" w:rsidRPr="00FD185B" w14:paraId="4EA7DEFA" w14:textId="77777777" w:rsidTr="00442A92">
        <w:tc>
          <w:tcPr>
            <w:tcW w:w="1785" w:type="dxa"/>
          </w:tcPr>
          <w:p w14:paraId="19985ABA" w14:textId="77777777" w:rsidR="004949FE" w:rsidRPr="00FD185B" w:rsidRDefault="004949FE" w:rsidP="000C5535">
            <w:pPr>
              <w:rPr>
                <w:rFonts w:ascii="Segoe UI" w:hAnsi="Segoe UI" w:cs="Segoe UI"/>
                <w:sz w:val="24"/>
                <w:szCs w:val="24"/>
              </w:rPr>
            </w:pPr>
            <w:r>
              <w:rPr>
                <w:rFonts w:ascii="Segoe UI" w:hAnsi="Segoe UI" w:cs="Segoe UI"/>
                <w:sz w:val="24"/>
                <w:szCs w:val="24"/>
              </w:rPr>
              <w:t>National Curriculum Knowledge &amp; Understanding</w:t>
            </w:r>
          </w:p>
        </w:tc>
        <w:tc>
          <w:tcPr>
            <w:tcW w:w="2318" w:type="dxa"/>
          </w:tcPr>
          <w:p w14:paraId="36660C5C" w14:textId="77777777" w:rsidR="004949FE" w:rsidRDefault="00273E09" w:rsidP="00442A92">
            <w:pPr>
              <w:rPr>
                <w:rFonts w:ascii="Segoe UI" w:hAnsi="Segoe UI" w:cs="Segoe UI"/>
                <w:b/>
                <w:bCs/>
                <w:sz w:val="24"/>
                <w:szCs w:val="24"/>
              </w:rPr>
            </w:pPr>
            <w:r>
              <w:rPr>
                <w:rFonts w:ascii="Segoe UI" w:hAnsi="Segoe UI" w:cs="Segoe UI"/>
                <w:b/>
                <w:bCs/>
                <w:sz w:val="24"/>
                <w:szCs w:val="24"/>
              </w:rPr>
              <w:t>Contact Forces</w:t>
            </w:r>
          </w:p>
          <w:p w14:paraId="7D83E52E" w14:textId="2B4F15DD" w:rsidR="00AC7DF4" w:rsidRDefault="00012780" w:rsidP="00442A92">
            <w:pPr>
              <w:rPr>
                <w:rFonts w:ascii="Segoe UI" w:hAnsi="Segoe UI" w:cs="Segoe UI"/>
                <w:sz w:val="24"/>
                <w:szCs w:val="24"/>
              </w:rPr>
            </w:pPr>
            <w:r>
              <w:rPr>
                <w:rFonts w:ascii="Segoe UI" w:hAnsi="Segoe UI" w:cs="Segoe UI"/>
                <w:sz w:val="24"/>
                <w:szCs w:val="24"/>
              </w:rPr>
              <w:t xml:space="preserve">* </w:t>
            </w:r>
            <w:r w:rsidR="00AC7DF4">
              <w:rPr>
                <w:rFonts w:ascii="Segoe UI" w:hAnsi="Segoe UI" w:cs="Segoe UI"/>
                <w:sz w:val="24"/>
                <w:szCs w:val="24"/>
              </w:rPr>
              <w:t>F</w:t>
            </w:r>
            <w:r w:rsidR="00AC7DF4" w:rsidRPr="00AC7DF4">
              <w:rPr>
                <w:rFonts w:ascii="Segoe UI" w:hAnsi="Segoe UI" w:cs="Segoe UI"/>
                <w:sz w:val="24"/>
                <w:szCs w:val="24"/>
              </w:rPr>
              <w:t xml:space="preserve">orces measured in newtons, measurements of stretch or compression as force is changed </w:t>
            </w:r>
          </w:p>
          <w:p w14:paraId="41A4DBA7" w14:textId="0EBFD138" w:rsidR="00012780" w:rsidRDefault="00AC7DF4" w:rsidP="00442A92">
            <w:pPr>
              <w:rPr>
                <w:rFonts w:ascii="Segoe UI" w:hAnsi="Segoe UI" w:cs="Segoe UI"/>
                <w:sz w:val="24"/>
                <w:szCs w:val="24"/>
              </w:rPr>
            </w:pPr>
            <w:r>
              <w:rPr>
                <w:rFonts w:ascii="Segoe UI" w:hAnsi="Segoe UI" w:cs="Segoe UI"/>
                <w:sz w:val="24"/>
                <w:szCs w:val="24"/>
              </w:rPr>
              <w:t xml:space="preserve">* </w:t>
            </w:r>
            <w:r w:rsidR="00012780">
              <w:rPr>
                <w:rFonts w:ascii="Segoe UI" w:hAnsi="Segoe UI" w:cs="Segoe UI"/>
                <w:sz w:val="24"/>
                <w:szCs w:val="24"/>
              </w:rPr>
              <w:t>F</w:t>
            </w:r>
            <w:r w:rsidR="00012780" w:rsidRPr="00012780">
              <w:rPr>
                <w:rFonts w:ascii="Segoe UI" w:hAnsi="Segoe UI" w:cs="Segoe UI"/>
                <w:sz w:val="24"/>
                <w:szCs w:val="24"/>
              </w:rPr>
              <w:t>orces: associated with deforming objects; stretching and squashing – springs; with rubbing and friction between surfaces, with pushing things out of the way; resistance to motion of air and water</w:t>
            </w:r>
          </w:p>
          <w:p w14:paraId="6FCA02DE" w14:textId="4867D0B5" w:rsidR="00C046EA" w:rsidRDefault="00C046EA" w:rsidP="00442A92">
            <w:pPr>
              <w:rPr>
                <w:rFonts w:ascii="Segoe UI" w:hAnsi="Segoe UI" w:cs="Segoe UI"/>
                <w:sz w:val="24"/>
                <w:szCs w:val="24"/>
              </w:rPr>
            </w:pPr>
            <w:r>
              <w:rPr>
                <w:rFonts w:ascii="Segoe UI" w:hAnsi="Segoe UI" w:cs="Segoe UI"/>
                <w:sz w:val="24"/>
                <w:szCs w:val="24"/>
              </w:rPr>
              <w:t>* F</w:t>
            </w:r>
            <w:r w:rsidRPr="00C046EA">
              <w:rPr>
                <w:rFonts w:ascii="Segoe UI" w:hAnsi="Segoe UI" w:cs="Segoe UI"/>
                <w:sz w:val="24"/>
                <w:szCs w:val="24"/>
              </w:rPr>
              <w:t>orce-extension linear relation; Hooke’s Law as a special case</w:t>
            </w:r>
          </w:p>
          <w:p w14:paraId="75D4F55F" w14:textId="77777777" w:rsidR="00AC7DF4" w:rsidRDefault="00AC7DF4" w:rsidP="00442A92">
            <w:pPr>
              <w:rPr>
                <w:rFonts w:ascii="Segoe UI" w:hAnsi="Segoe UI" w:cs="Segoe UI"/>
                <w:sz w:val="24"/>
                <w:szCs w:val="24"/>
              </w:rPr>
            </w:pPr>
            <w:r>
              <w:rPr>
                <w:rFonts w:ascii="Segoe UI" w:hAnsi="Segoe UI" w:cs="Segoe UI"/>
                <w:sz w:val="24"/>
                <w:szCs w:val="24"/>
              </w:rPr>
              <w:t xml:space="preserve">* </w:t>
            </w:r>
            <w:r w:rsidR="00895F93">
              <w:rPr>
                <w:rFonts w:ascii="Segoe UI" w:hAnsi="Segoe UI" w:cs="Segoe UI"/>
                <w:sz w:val="24"/>
                <w:szCs w:val="24"/>
              </w:rPr>
              <w:t>M</w:t>
            </w:r>
            <w:r w:rsidR="00895F93" w:rsidRPr="00895F93">
              <w:rPr>
                <w:rFonts w:ascii="Segoe UI" w:hAnsi="Segoe UI" w:cs="Segoe UI"/>
                <w:sz w:val="24"/>
                <w:szCs w:val="24"/>
              </w:rPr>
              <w:t>oment as the turning effect of a force</w:t>
            </w:r>
          </w:p>
          <w:p w14:paraId="04DD50F7" w14:textId="17F3FC8E" w:rsidR="00C046EA" w:rsidRPr="00012780" w:rsidRDefault="00C046EA" w:rsidP="00442A92">
            <w:pPr>
              <w:rPr>
                <w:rFonts w:ascii="Segoe UI" w:hAnsi="Segoe UI" w:cs="Segoe UI"/>
                <w:sz w:val="24"/>
                <w:szCs w:val="24"/>
              </w:rPr>
            </w:pPr>
            <w:r>
              <w:rPr>
                <w:rFonts w:ascii="Segoe UI" w:hAnsi="Segoe UI" w:cs="Segoe UI"/>
                <w:sz w:val="24"/>
                <w:szCs w:val="24"/>
              </w:rPr>
              <w:lastRenderedPageBreak/>
              <w:t>* W</w:t>
            </w:r>
            <w:r w:rsidRPr="00C046EA">
              <w:rPr>
                <w:rFonts w:ascii="Segoe UI" w:hAnsi="Segoe UI" w:cs="Segoe UI"/>
                <w:sz w:val="24"/>
                <w:szCs w:val="24"/>
              </w:rPr>
              <w:t>ork done and energy changes on deformation</w:t>
            </w:r>
          </w:p>
        </w:tc>
        <w:tc>
          <w:tcPr>
            <w:tcW w:w="2318" w:type="dxa"/>
          </w:tcPr>
          <w:p w14:paraId="0C0DF313" w14:textId="440DB924" w:rsidR="004949FE" w:rsidRDefault="00273E09" w:rsidP="00442A92">
            <w:pPr>
              <w:rPr>
                <w:rFonts w:ascii="Segoe UI" w:hAnsi="Segoe UI" w:cs="Segoe UI"/>
                <w:b/>
                <w:bCs/>
                <w:sz w:val="24"/>
                <w:szCs w:val="24"/>
              </w:rPr>
            </w:pPr>
            <w:r w:rsidRPr="00273E09">
              <w:rPr>
                <w:rFonts w:ascii="Segoe UI" w:hAnsi="Segoe UI" w:cs="Segoe UI"/>
                <w:b/>
                <w:bCs/>
                <w:sz w:val="24"/>
                <w:szCs w:val="24"/>
              </w:rPr>
              <w:lastRenderedPageBreak/>
              <w:t>Pressure</w:t>
            </w:r>
            <w:r w:rsidR="00340946">
              <w:rPr>
                <w:rFonts w:ascii="Segoe UI" w:hAnsi="Segoe UI" w:cs="Segoe UI"/>
                <w:b/>
                <w:bCs/>
                <w:sz w:val="24"/>
                <w:szCs w:val="24"/>
              </w:rPr>
              <w:t xml:space="preserve"> </w:t>
            </w:r>
          </w:p>
          <w:p w14:paraId="7EE370BE" w14:textId="77777777" w:rsidR="00340946" w:rsidRDefault="00340946" w:rsidP="00442A92">
            <w:pPr>
              <w:rPr>
                <w:rFonts w:ascii="Segoe UI" w:hAnsi="Segoe UI" w:cs="Segoe UI"/>
                <w:sz w:val="24"/>
                <w:szCs w:val="24"/>
              </w:rPr>
            </w:pPr>
            <w:r w:rsidRPr="00340946">
              <w:rPr>
                <w:rFonts w:ascii="Segoe UI" w:hAnsi="Segoe UI" w:cs="Segoe UI"/>
                <w:sz w:val="24"/>
                <w:szCs w:val="24"/>
              </w:rPr>
              <w:t xml:space="preserve">* </w:t>
            </w:r>
            <w:r>
              <w:rPr>
                <w:rFonts w:ascii="Segoe UI" w:hAnsi="Segoe UI" w:cs="Segoe UI"/>
                <w:sz w:val="24"/>
                <w:szCs w:val="24"/>
              </w:rPr>
              <w:t>A</w:t>
            </w:r>
            <w:r w:rsidRPr="00340946">
              <w:rPr>
                <w:rFonts w:ascii="Segoe UI" w:hAnsi="Segoe UI" w:cs="Segoe UI"/>
                <w:sz w:val="24"/>
                <w:szCs w:val="24"/>
              </w:rPr>
              <w:t xml:space="preserve">tmospheric pressure, decreases with increase of height as weight of air above decreases with height </w:t>
            </w:r>
          </w:p>
          <w:p w14:paraId="3977BA78" w14:textId="3B793EA2" w:rsidR="00340946" w:rsidRPr="00340946" w:rsidRDefault="00340946" w:rsidP="00442A92">
            <w:pPr>
              <w:rPr>
                <w:rFonts w:ascii="Segoe UI" w:hAnsi="Segoe UI" w:cs="Segoe UI"/>
                <w:sz w:val="24"/>
                <w:szCs w:val="24"/>
              </w:rPr>
            </w:pPr>
            <w:r>
              <w:rPr>
                <w:rFonts w:ascii="Segoe UI" w:hAnsi="Segoe UI" w:cs="Segoe UI"/>
                <w:sz w:val="24"/>
                <w:szCs w:val="24"/>
              </w:rPr>
              <w:t>* P</w:t>
            </w:r>
            <w:r w:rsidRPr="00340946">
              <w:rPr>
                <w:rFonts w:ascii="Segoe UI" w:hAnsi="Segoe UI" w:cs="Segoe UI"/>
                <w:sz w:val="24"/>
                <w:szCs w:val="24"/>
              </w:rPr>
              <w:t xml:space="preserve">ressure in liquids, increasing with depth; upthrust effects, floating and sinking </w:t>
            </w:r>
            <w:r>
              <w:rPr>
                <w:rFonts w:ascii="Segoe UI" w:hAnsi="Segoe UI" w:cs="Segoe UI"/>
                <w:sz w:val="24"/>
                <w:szCs w:val="24"/>
              </w:rPr>
              <w:t>* P</w:t>
            </w:r>
            <w:r w:rsidRPr="00340946">
              <w:rPr>
                <w:rFonts w:ascii="Segoe UI" w:hAnsi="Segoe UI" w:cs="Segoe UI"/>
                <w:sz w:val="24"/>
                <w:szCs w:val="24"/>
              </w:rPr>
              <w:t>ressure measured by ratio of force over area – acting normal to any surface.</w:t>
            </w:r>
          </w:p>
        </w:tc>
        <w:tc>
          <w:tcPr>
            <w:tcW w:w="2318" w:type="dxa"/>
          </w:tcPr>
          <w:p w14:paraId="03A5A77A" w14:textId="77777777" w:rsidR="004949FE" w:rsidRDefault="00877E41" w:rsidP="00442A92">
            <w:pPr>
              <w:rPr>
                <w:rFonts w:ascii="Segoe UI" w:hAnsi="Segoe UI" w:cs="Segoe UI"/>
                <w:b/>
                <w:bCs/>
                <w:sz w:val="24"/>
                <w:szCs w:val="24"/>
              </w:rPr>
            </w:pPr>
            <w:r>
              <w:rPr>
                <w:rFonts w:ascii="Segoe UI" w:hAnsi="Segoe UI" w:cs="Segoe UI"/>
                <w:b/>
                <w:bCs/>
                <w:sz w:val="24"/>
                <w:szCs w:val="24"/>
              </w:rPr>
              <w:t>Magnetism</w:t>
            </w:r>
          </w:p>
          <w:p w14:paraId="17A9AF27" w14:textId="77777777" w:rsidR="00877E41" w:rsidRDefault="00877E41" w:rsidP="00442A92">
            <w:pPr>
              <w:rPr>
                <w:rFonts w:ascii="Segoe UI" w:hAnsi="Segoe UI" w:cs="Segoe UI"/>
                <w:sz w:val="24"/>
                <w:szCs w:val="24"/>
              </w:rPr>
            </w:pPr>
            <w:r>
              <w:rPr>
                <w:rFonts w:ascii="Segoe UI" w:hAnsi="Segoe UI" w:cs="Segoe UI"/>
                <w:sz w:val="24"/>
                <w:szCs w:val="24"/>
              </w:rPr>
              <w:t>* M</w:t>
            </w:r>
            <w:r w:rsidRPr="00877E41">
              <w:rPr>
                <w:rFonts w:ascii="Segoe UI" w:hAnsi="Segoe UI" w:cs="Segoe UI"/>
                <w:sz w:val="24"/>
                <w:szCs w:val="24"/>
              </w:rPr>
              <w:t xml:space="preserve">agnetic poles, attraction and repulsion </w:t>
            </w:r>
          </w:p>
          <w:p w14:paraId="3A3F4E95" w14:textId="77777777" w:rsidR="00877E41" w:rsidRDefault="00877E41" w:rsidP="00442A92">
            <w:pPr>
              <w:rPr>
                <w:rFonts w:ascii="Segoe UI" w:hAnsi="Segoe UI" w:cs="Segoe UI"/>
                <w:sz w:val="24"/>
                <w:szCs w:val="24"/>
              </w:rPr>
            </w:pPr>
            <w:r>
              <w:rPr>
                <w:rFonts w:ascii="Segoe UI" w:hAnsi="Segoe UI" w:cs="Segoe UI"/>
                <w:sz w:val="24"/>
                <w:szCs w:val="24"/>
              </w:rPr>
              <w:t>* M</w:t>
            </w:r>
            <w:r w:rsidRPr="00877E41">
              <w:rPr>
                <w:rFonts w:ascii="Segoe UI" w:hAnsi="Segoe UI" w:cs="Segoe UI"/>
                <w:sz w:val="24"/>
                <w:szCs w:val="24"/>
              </w:rPr>
              <w:t xml:space="preserve">agnetic fields by plotting with compass, representation by field lines </w:t>
            </w:r>
          </w:p>
          <w:p w14:paraId="6D154220" w14:textId="77777777" w:rsidR="00877E41" w:rsidRDefault="00877E41" w:rsidP="00442A92">
            <w:pPr>
              <w:rPr>
                <w:rFonts w:ascii="Segoe UI" w:hAnsi="Segoe UI" w:cs="Segoe UI"/>
                <w:sz w:val="24"/>
                <w:szCs w:val="24"/>
              </w:rPr>
            </w:pPr>
            <w:r>
              <w:rPr>
                <w:rFonts w:ascii="Segoe UI" w:hAnsi="Segoe UI" w:cs="Segoe UI"/>
                <w:sz w:val="24"/>
                <w:szCs w:val="24"/>
              </w:rPr>
              <w:t xml:space="preserve">* </w:t>
            </w:r>
            <w:r w:rsidRPr="00877E41">
              <w:rPr>
                <w:rFonts w:ascii="Segoe UI" w:hAnsi="Segoe UI" w:cs="Segoe UI"/>
                <w:sz w:val="24"/>
                <w:szCs w:val="24"/>
              </w:rPr>
              <w:t xml:space="preserve">Earth’s magnetism, compass and navigation </w:t>
            </w:r>
          </w:p>
          <w:p w14:paraId="413963E9" w14:textId="27EE61D5" w:rsidR="00877E41" w:rsidRPr="00877E41" w:rsidRDefault="00877E41" w:rsidP="00442A92">
            <w:pPr>
              <w:rPr>
                <w:rFonts w:ascii="Segoe UI" w:hAnsi="Segoe UI" w:cs="Segoe UI"/>
                <w:sz w:val="24"/>
                <w:szCs w:val="24"/>
              </w:rPr>
            </w:pPr>
            <w:r>
              <w:rPr>
                <w:rFonts w:ascii="Segoe UI" w:hAnsi="Segoe UI" w:cs="Segoe UI"/>
                <w:sz w:val="24"/>
                <w:szCs w:val="24"/>
              </w:rPr>
              <w:t>* T</w:t>
            </w:r>
            <w:r w:rsidRPr="00877E41">
              <w:rPr>
                <w:rFonts w:ascii="Segoe UI" w:hAnsi="Segoe UI" w:cs="Segoe UI"/>
                <w:sz w:val="24"/>
                <w:szCs w:val="24"/>
              </w:rPr>
              <w:t>he magnetic effect of a current, electromagnets, D.C. motors (principles only)</w:t>
            </w:r>
          </w:p>
        </w:tc>
        <w:tc>
          <w:tcPr>
            <w:tcW w:w="2318" w:type="dxa"/>
          </w:tcPr>
          <w:p w14:paraId="0FEFEB4B" w14:textId="6BF90F1B" w:rsidR="002475FC" w:rsidRPr="002475FC" w:rsidRDefault="002475FC" w:rsidP="00442A92">
            <w:pPr>
              <w:rPr>
                <w:rFonts w:ascii="Segoe UI" w:hAnsi="Segoe UI" w:cs="Segoe UI"/>
                <w:b/>
                <w:bCs/>
                <w:sz w:val="24"/>
                <w:szCs w:val="24"/>
              </w:rPr>
            </w:pPr>
            <w:r w:rsidRPr="002475FC">
              <w:rPr>
                <w:rFonts w:ascii="Segoe UI" w:hAnsi="Segoe UI" w:cs="Segoe UI"/>
                <w:b/>
                <w:bCs/>
                <w:sz w:val="24"/>
                <w:szCs w:val="24"/>
              </w:rPr>
              <w:t>Energy changes and transfer</w:t>
            </w:r>
          </w:p>
          <w:p w14:paraId="6F265C05" w14:textId="77777777" w:rsidR="004949FE" w:rsidRDefault="00340946" w:rsidP="00442A92">
            <w:pPr>
              <w:rPr>
                <w:rFonts w:ascii="Segoe UI" w:hAnsi="Segoe UI" w:cs="Segoe UI"/>
                <w:sz w:val="24"/>
                <w:szCs w:val="24"/>
              </w:rPr>
            </w:pPr>
            <w:r>
              <w:rPr>
                <w:rFonts w:ascii="Segoe UI" w:hAnsi="Segoe UI" w:cs="Segoe UI"/>
                <w:sz w:val="24"/>
                <w:szCs w:val="24"/>
              </w:rPr>
              <w:t>* W</w:t>
            </w:r>
            <w:r w:rsidRPr="00C046EA">
              <w:rPr>
                <w:rFonts w:ascii="Segoe UI" w:hAnsi="Segoe UI" w:cs="Segoe UI"/>
                <w:sz w:val="24"/>
                <w:szCs w:val="24"/>
              </w:rPr>
              <w:t>ork done and energy changes on deformation</w:t>
            </w:r>
          </w:p>
          <w:p w14:paraId="1404A709" w14:textId="77777777" w:rsidR="0069210B" w:rsidRPr="00EF5624" w:rsidRDefault="0069210B" w:rsidP="00442A92">
            <w:pPr>
              <w:rPr>
                <w:rFonts w:ascii="Segoe UI" w:hAnsi="Segoe UI" w:cs="Segoe UI"/>
                <w:sz w:val="24"/>
                <w:szCs w:val="24"/>
              </w:rPr>
            </w:pPr>
            <w:r>
              <w:rPr>
                <w:rFonts w:ascii="Segoe UI" w:hAnsi="Segoe UI" w:cs="Segoe UI"/>
                <w:sz w:val="24"/>
                <w:szCs w:val="24"/>
              </w:rPr>
              <w:t>* S</w:t>
            </w:r>
            <w:r w:rsidRPr="0069210B">
              <w:rPr>
                <w:rFonts w:ascii="Segoe UI" w:hAnsi="Segoe UI" w:cs="Segoe UI"/>
                <w:sz w:val="24"/>
                <w:szCs w:val="24"/>
              </w:rPr>
              <w:t xml:space="preserve">imple machines give bigger force but at the expense of </w:t>
            </w:r>
            <w:r w:rsidRPr="00EF5624">
              <w:rPr>
                <w:rFonts w:ascii="Segoe UI" w:hAnsi="Segoe UI" w:cs="Segoe UI"/>
                <w:sz w:val="24"/>
                <w:szCs w:val="24"/>
              </w:rPr>
              <w:t xml:space="preserve">smaller movement: product of force and displacement unchanged </w:t>
            </w:r>
          </w:p>
          <w:p w14:paraId="51BAC513" w14:textId="7BD5E839" w:rsidR="0069210B" w:rsidRPr="00FD185B" w:rsidRDefault="0069210B" w:rsidP="00442A92">
            <w:pPr>
              <w:rPr>
                <w:rFonts w:ascii="Segoe UI" w:hAnsi="Segoe UI" w:cs="Segoe UI"/>
                <w:sz w:val="24"/>
                <w:szCs w:val="24"/>
              </w:rPr>
            </w:pPr>
            <w:r w:rsidRPr="00EF5624">
              <w:rPr>
                <w:rFonts w:ascii="Segoe UI" w:hAnsi="Segoe UI" w:cs="Segoe UI"/>
                <w:sz w:val="24"/>
                <w:szCs w:val="24"/>
              </w:rPr>
              <w:t>* Other processes</w:t>
            </w:r>
            <w:r w:rsidRPr="0069210B">
              <w:rPr>
                <w:rFonts w:ascii="Segoe UI" w:hAnsi="Segoe UI" w:cs="Segoe UI"/>
                <w:sz w:val="24"/>
                <w:szCs w:val="24"/>
              </w:rPr>
              <w:t xml:space="preserve"> that involve energy transfer: changing motion, dropping an object, completing an electrical circuit, stretching a spring, metabolism of food, burning fuels.</w:t>
            </w:r>
          </w:p>
        </w:tc>
        <w:tc>
          <w:tcPr>
            <w:tcW w:w="2318" w:type="dxa"/>
          </w:tcPr>
          <w:p w14:paraId="2944DD6E" w14:textId="302158E9" w:rsidR="00C730C4" w:rsidRPr="00C730C4" w:rsidRDefault="00C730C4" w:rsidP="00B275C9">
            <w:pPr>
              <w:rPr>
                <w:rFonts w:ascii="Segoe UI" w:hAnsi="Segoe UI" w:cs="Segoe UI"/>
                <w:b/>
                <w:bCs/>
                <w:sz w:val="24"/>
                <w:szCs w:val="24"/>
              </w:rPr>
            </w:pPr>
            <w:r>
              <w:rPr>
                <w:rFonts w:ascii="Segoe UI" w:hAnsi="Segoe UI" w:cs="Segoe UI"/>
                <w:b/>
                <w:bCs/>
                <w:sz w:val="24"/>
                <w:szCs w:val="24"/>
              </w:rPr>
              <w:t>Heating and Cooling</w:t>
            </w:r>
          </w:p>
          <w:p w14:paraId="0C11AB1C" w14:textId="7B5FE799" w:rsidR="00B275C9" w:rsidRDefault="00B275C9" w:rsidP="00B275C9">
            <w:pPr>
              <w:rPr>
                <w:rFonts w:ascii="Segoe UI" w:hAnsi="Segoe UI" w:cs="Segoe UI"/>
                <w:sz w:val="24"/>
                <w:szCs w:val="24"/>
              </w:rPr>
            </w:pPr>
            <w:r>
              <w:rPr>
                <w:rFonts w:ascii="Segoe UI" w:hAnsi="Segoe UI" w:cs="Segoe UI"/>
                <w:sz w:val="24"/>
                <w:szCs w:val="24"/>
              </w:rPr>
              <w:t>* T</w:t>
            </w:r>
            <w:r w:rsidRPr="00B275C9">
              <w:rPr>
                <w:rFonts w:ascii="Segoe UI" w:hAnsi="Segoe UI" w:cs="Segoe UI"/>
                <w:sz w:val="24"/>
                <w:szCs w:val="24"/>
              </w:rPr>
              <w:t xml:space="preserve">he differences in arrangements, in motion and in closeness of particles explaining changes of state, shape and density, the anomaly of ice-water transition </w:t>
            </w:r>
          </w:p>
          <w:p w14:paraId="1338EC50" w14:textId="5C34A465" w:rsidR="00B275C9" w:rsidRPr="00B275C9" w:rsidRDefault="00B275C9" w:rsidP="00B275C9">
            <w:pPr>
              <w:rPr>
                <w:rFonts w:ascii="Segoe UI" w:hAnsi="Segoe UI" w:cs="Segoe UI"/>
                <w:sz w:val="24"/>
                <w:szCs w:val="24"/>
              </w:rPr>
            </w:pPr>
            <w:r>
              <w:rPr>
                <w:rFonts w:ascii="Segoe UI" w:hAnsi="Segoe UI" w:cs="Segoe UI"/>
                <w:sz w:val="24"/>
                <w:szCs w:val="24"/>
              </w:rPr>
              <w:t>* A</w:t>
            </w:r>
            <w:r w:rsidRPr="00B275C9">
              <w:rPr>
                <w:rFonts w:ascii="Segoe UI" w:hAnsi="Segoe UI" w:cs="Segoe UI"/>
                <w:sz w:val="24"/>
                <w:szCs w:val="24"/>
              </w:rPr>
              <w:t xml:space="preserve">toms and molecules as particles. </w:t>
            </w:r>
          </w:p>
          <w:p w14:paraId="784C1791" w14:textId="35BF8045" w:rsidR="00B275C9" w:rsidRDefault="00B275C9" w:rsidP="00B275C9">
            <w:pPr>
              <w:rPr>
                <w:rFonts w:ascii="Segoe UI" w:hAnsi="Segoe UI" w:cs="Segoe UI"/>
                <w:sz w:val="24"/>
                <w:szCs w:val="24"/>
              </w:rPr>
            </w:pPr>
            <w:r>
              <w:rPr>
                <w:rFonts w:ascii="Segoe UI" w:hAnsi="Segoe UI" w:cs="Segoe UI"/>
                <w:sz w:val="24"/>
                <w:szCs w:val="24"/>
              </w:rPr>
              <w:t>*</w:t>
            </w:r>
            <w:r w:rsidRPr="00B275C9">
              <w:rPr>
                <w:rFonts w:ascii="Segoe UI" w:hAnsi="Segoe UI" w:cs="Segoe UI"/>
                <w:sz w:val="24"/>
                <w:szCs w:val="24"/>
              </w:rPr>
              <w:t xml:space="preserve"> </w:t>
            </w:r>
            <w:r>
              <w:rPr>
                <w:rFonts w:ascii="Segoe UI" w:hAnsi="Segoe UI" w:cs="Segoe UI"/>
                <w:sz w:val="24"/>
                <w:szCs w:val="24"/>
              </w:rPr>
              <w:t>C</w:t>
            </w:r>
            <w:r w:rsidRPr="00B275C9">
              <w:rPr>
                <w:rFonts w:ascii="Segoe UI" w:hAnsi="Segoe UI" w:cs="Segoe UI"/>
                <w:sz w:val="24"/>
                <w:szCs w:val="24"/>
              </w:rPr>
              <w:t xml:space="preserve">hanges with temperature in motion and spacing of particles </w:t>
            </w:r>
            <w:r>
              <w:rPr>
                <w:rFonts w:ascii="Segoe UI" w:hAnsi="Segoe UI" w:cs="Segoe UI"/>
                <w:sz w:val="24"/>
                <w:szCs w:val="24"/>
              </w:rPr>
              <w:t>* I</w:t>
            </w:r>
            <w:r w:rsidRPr="00B275C9">
              <w:rPr>
                <w:rFonts w:ascii="Segoe UI" w:hAnsi="Segoe UI" w:cs="Segoe UI"/>
                <w:sz w:val="24"/>
                <w:szCs w:val="24"/>
              </w:rPr>
              <w:t>nternal energy stored in materials.</w:t>
            </w:r>
          </w:p>
          <w:p w14:paraId="33E306D6" w14:textId="278A1B75" w:rsidR="00B275C9" w:rsidRDefault="00B275C9" w:rsidP="00B275C9">
            <w:pPr>
              <w:rPr>
                <w:rFonts w:ascii="Segoe UI" w:hAnsi="Segoe UI" w:cs="Segoe UI"/>
                <w:sz w:val="24"/>
                <w:szCs w:val="24"/>
              </w:rPr>
            </w:pPr>
            <w:r>
              <w:rPr>
                <w:rFonts w:ascii="Segoe UI" w:hAnsi="Segoe UI" w:cs="Segoe UI"/>
                <w:sz w:val="24"/>
                <w:szCs w:val="24"/>
              </w:rPr>
              <w:t>* H</w:t>
            </w:r>
            <w:r w:rsidRPr="0069210B">
              <w:rPr>
                <w:rFonts w:ascii="Segoe UI" w:hAnsi="Segoe UI" w:cs="Segoe UI"/>
                <w:sz w:val="24"/>
                <w:szCs w:val="24"/>
              </w:rPr>
              <w:t xml:space="preserve">eating and thermal equilibrium: temperature difference between two objects leading to energy transfer </w:t>
            </w:r>
            <w:r w:rsidRPr="0069210B">
              <w:rPr>
                <w:rFonts w:ascii="Segoe UI" w:hAnsi="Segoe UI" w:cs="Segoe UI"/>
                <w:sz w:val="24"/>
                <w:szCs w:val="24"/>
              </w:rPr>
              <w:lastRenderedPageBreak/>
              <w:t>from the hotter to the cooler one, through contact (conduction) or radiation; such transfers tending to reduce the temperature difference: use of insulators</w:t>
            </w:r>
          </w:p>
          <w:p w14:paraId="0527452B" w14:textId="77777777" w:rsidR="004949FE" w:rsidRPr="00FD185B" w:rsidRDefault="004949FE" w:rsidP="00442A92">
            <w:pPr>
              <w:rPr>
                <w:rFonts w:ascii="Segoe UI" w:hAnsi="Segoe UI" w:cs="Segoe UI"/>
                <w:sz w:val="24"/>
                <w:szCs w:val="24"/>
              </w:rPr>
            </w:pPr>
          </w:p>
        </w:tc>
        <w:tc>
          <w:tcPr>
            <w:tcW w:w="2319" w:type="dxa"/>
          </w:tcPr>
          <w:p w14:paraId="73D8B2C5" w14:textId="77777777" w:rsidR="004949FE" w:rsidRDefault="00C730C4" w:rsidP="00442A92">
            <w:pPr>
              <w:rPr>
                <w:rFonts w:ascii="Segoe UI" w:hAnsi="Segoe UI" w:cs="Segoe UI"/>
                <w:sz w:val="24"/>
                <w:szCs w:val="24"/>
              </w:rPr>
            </w:pPr>
            <w:r>
              <w:rPr>
                <w:rFonts w:ascii="Segoe UI" w:hAnsi="Segoe UI" w:cs="Segoe UI"/>
                <w:b/>
                <w:bCs/>
                <w:sz w:val="24"/>
                <w:szCs w:val="24"/>
              </w:rPr>
              <w:lastRenderedPageBreak/>
              <w:t>Wave effects and properties</w:t>
            </w:r>
          </w:p>
          <w:p w14:paraId="029F6731" w14:textId="77777777" w:rsidR="00B0787D" w:rsidRDefault="00AF404F" w:rsidP="00442A92">
            <w:pPr>
              <w:rPr>
                <w:rFonts w:ascii="Segoe UI" w:hAnsi="Segoe UI" w:cs="Segoe UI"/>
                <w:sz w:val="24"/>
                <w:szCs w:val="24"/>
              </w:rPr>
            </w:pPr>
            <w:r>
              <w:rPr>
                <w:rFonts w:ascii="Segoe UI" w:hAnsi="Segoe UI" w:cs="Segoe UI"/>
                <w:sz w:val="24"/>
                <w:szCs w:val="24"/>
              </w:rPr>
              <w:t xml:space="preserve">* </w:t>
            </w:r>
            <w:r w:rsidR="00B0787D">
              <w:rPr>
                <w:rFonts w:ascii="Segoe UI" w:hAnsi="Segoe UI" w:cs="Segoe UI"/>
                <w:sz w:val="24"/>
                <w:szCs w:val="24"/>
              </w:rPr>
              <w:t>T</w:t>
            </w:r>
            <w:r w:rsidR="00B0787D" w:rsidRPr="00B0787D">
              <w:rPr>
                <w:rFonts w:ascii="Segoe UI" w:hAnsi="Segoe UI" w:cs="Segoe UI"/>
                <w:sz w:val="24"/>
                <w:szCs w:val="24"/>
              </w:rPr>
              <w:t xml:space="preserve">he similarities and differences between light waves and waves in matter </w:t>
            </w:r>
          </w:p>
          <w:p w14:paraId="4FCB9059" w14:textId="7FB9100B" w:rsidR="00AF404F" w:rsidRDefault="00B0787D" w:rsidP="00442A92">
            <w:pPr>
              <w:rPr>
                <w:rFonts w:ascii="Segoe UI" w:hAnsi="Segoe UI" w:cs="Segoe UI"/>
                <w:sz w:val="24"/>
                <w:szCs w:val="24"/>
              </w:rPr>
            </w:pPr>
            <w:r>
              <w:rPr>
                <w:rFonts w:ascii="Segoe UI" w:hAnsi="Segoe UI" w:cs="Segoe UI"/>
                <w:sz w:val="24"/>
                <w:szCs w:val="24"/>
              </w:rPr>
              <w:t xml:space="preserve">* </w:t>
            </w:r>
            <w:r w:rsidR="00AF404F">
              <w:rPr>
                <w:rFonts w:ascii="Segoe UI" w:hAnsi="Segoe UI" w:cs="Segoe UI"/>
                <w:sz w:val="24"/>
                <w:szCs w:val="24"/>
              </w:rPr>
              <w:t>W</w:t>
            </w:r>
            <w:r w:rsidR="00AF404F" w:rsidRPr="00AF404F">
              <w:rPr>
                <w:rFonts w:ascii="Segoe UI" w:hAnsi="Segoe UI" w:cs="Segoe UI"/>
                <w:sz w:val="24"/>
                <w:szCs w:val="24"/>
              </w:rPr>
              <w:t>aves on water as undulations which travel through water with transverse motion; these waves can be reflected</w:t>
            </w:r>
            <w:r w:rsidR="00827356">
              <w:rPr>
                <w:rFonts w:ascii="Segoe UI" w:hAnsi="Segoe UI" w:cs="Segoe UI"/>
                <w:sz w:val="24"/>
                <w:szCs w:val="24"/>
              </w:rPr>
              <w:t xml:space="preserve"> </w:t>
            </w:r>
            <w:r w:rsidR="00AF404F" w:rsidRPr="00AF404F">
              <w:rPr>
                <w:rFonts w:ascii="Segoe UI" w:hAnsi="Segoe UI" w:cs="Segoe UI"/>
                <w:sz w:val="24"/>
                <w:szCs w:val="24"/>
              </w:rPr>
              <w:t>and add or cancel – superposition.</w:t>
            </w:r>
          </w:p>
          <w:p w14:paraId="4E953F3D" w14:textId="63C78C66" w:rsidR="00AF404F" w:rsidRPr="00C730C4" w:rsidRDefault="00AF404F" w:rsidP="00442A92">
            <w:pPr>
              <w:rPr>
                <w:rFonts w:ascii="Segoe UI" w:hAnsi="Segoe UI" w:cs="Segoe UI"/>
                <w:sz w:val="24"/>
                <w:szCs w:val="24"/>
              </w:rPr>
            </w:pPr>
            <w:r>
              <w:rPr>
                <w:rFonts w:ascii="Segoe UI" w:hAnsi="Segoe UI" w:cs="Segoe UI"/>
                <w:sz w:val="24"/>
                <w:szCs w:val="24"/>
              </w:rPr>
              <w:t xml:space="preserve">* </w:t>
            </w:r>
            <w:r w:rsidRPr="00AF404F">
              <w:rPr>
                <w:rFonts w:ascii="Segoe UI" w:hAnsi="Segoe UI" w:cs="Segoe UI"/>
                <w:sz w:val="24"/>
                <w:szCs w:val="24"/>
              </w:rPr>
              <w:t xml:space="preserve"> </w:t>
            </w:r>
            <w:r>
              <w:rPr>
                <w:rFonts w:ascii="Segoe UI" w:hAnsi="Segoe UI" w:cs="Segoe UI"/>
                <w:sz w:val="24"/>
                <w:szCs w:val="24"/>
              </w:rPr>
              <w:t>P</w:t>
            </w:r>
            <w:r w:rsidRPr="00AF404F">
              <w:rPr>
                <w:rFonts w:ascii="Segoe UI" w:hAnsi="Segoe UI" w:cs="Segoe UI"/>
                <w:sz w:val="24"/>
                <w:szCs w:val="24"/>
              </w:rPr>
              <w:t>ressure waves transferring energy; use for cleaning and physiotherapy by ultra-sound; waves transferring information for conversion to electrical signals by microphone.</w:t>
            </w:r>
          </w:p>
        </w:tc>
      </w:tr>
      <w:tr w:rsidR="00BA7118" w:rsidRPr="00FD185B" w14:paraId="32AB08E2" w14:textId="77777777" w:rsidTr="002918A3">
        <w:tc>
          <w:tcPr>
            <w:tcW w:w="1785" w:type="dxa"/>
          </w:tcPr>
          <w:p w14:paraId="1921F22B" w14:textId="77777777" w:rsidR="00BA7118" w:rsidRDefault="00BA7118" w:rsidP="00BA7118">
            <w:pPr>
              <w:rPr>
                <w:rFonts w:ascii="Segoe UI" w:hAnsi="Segoe UI" w:cs="Segoe UI"/>
                <w:sz w:val="24"/>
                <w:szCs w:val="24"/>
              </w:rPr>
            </w:pPr>
            <w:r>
              <w:rPr>
                <w:rFonts w:ascii="Segoe UI" w:hAnsi="Segoe UI" w:cs="Segoe UI"/>
                <w:sz w:val="24"/>
                <w:szCs w:val="24"/>
              </w:rPr>
              <w:t>Assessment</w:t>
            </w:r>
          </w:p>
        </w:tc>
        <w:tc>
          <w:tcPr>
            <w:tcW w:w="2318" w:type="dxa"/>
            <w:tcBorders>
              <w:top w:val="single" w:sz="6" w:space="0" w:color="auto"/>
              <w:left w:val="single" w:sz="6" w:space="0" w:color="auto"/>
              <w:bottom w:val="single" w:sz="6" w:space="0" w:color="auto"/>
              <w:right w:val="single" w:sz="6" w:space="0" w:color="auto"/>
            </w:tcBorders>
            <w:shd w:val="clear" w:color="auto" w:fill="auto"/>
          </w:tcPr>
          <w:p w14:paraId="63CFA095" w14:textId="77777777" w:rsidR="00BA7118" w:rsidRPr="00F84E03" w:rsidRDefault="00BA7118" w:rsidP="00BA7118">
            <w:pPr>
              <w:pStyle w:val="paragraph"/>
              <w:spacing w:before="0" w:beforeAutospacing="0" w:after="0" w:afterAutospacing="0"/>
              <w:jc w:val="center"/>
              <w:textAlignment w:val="baseline"/>
              <w:divId w:val="1151288494"/>
              <w:rPr>
                <w:rFonts w:ascii="Segoe UI" w:hAnsi="Segoe UI" w:cs="Segoe UI"/>
              </w:rPr>
            </w:pPr>
            <w:r w:rsidRPr="00F84E03">
              <w:rPr>
                <w:rStyle w:val="normaltextrun"/>
                <w:rFonts w:ascii="Segoe UI" w:hAnsi="Segoe UI" w:cs="Segoe UI"/>
              </w:rPr>
              <w:t>SKIMP (</w:t>
            </w:r>
            <w:proofErr w:type="spellStart"/>
            <w:r w:rsidRPr="00F84E03">
              <w:rPr>
                <w:rStyle w:val="normaltextrun"/>
                <w:rFonts w:ascii="Segoe UI" w:hAnsi="Segoe UI" w:cs="Segoe UI"/>
              </w:rPr>
              <w:t>Southmoor</w:t>
            </w:r>
            <w:proofErr w:type="spellEnd"/>
            <w:r w:rsidRPr="00F84E03">
              <w:rPr>
                <w:rStyle w:val="normaltextrun"/>
                <w:rFonts w:ascii="Segoe UI" w:hAnsi="Segoe UI" w:cs="Segoe UI"/>
              </w:rPr>
              <w:t xml:space="preserve"> Key Informative Marking Point)</w:t>
            </w:r>
            <w:r w:rsidRPr="00F84E03">
              <w:rPr>
                <w:rStyle w:val="eop"/>
                <w:rFonts w:ascii="Segoe UI" w:hAnsi="Segoe UI" w:cs="Segoe UI"/>
              </w:rPr>
              <w:t> </w:t>
            </w:r>
          </w:p>
          <w:p w14:paraId="2F5052EA" w14:textId="77777777" w:rsidR="00BA7118" w:rsidRPr="00F84E03" w:rsidRDefault="00BA7118" w:rsidP="00BA7118">
            <w:pPr>
              <w:pStyle w:val="paragraph"/>
              <w:spacing w:before="0" w:beforeAutospacing="0" w:after="0" w:afterAutospacing="0"/>
              <w:jc w:val="center"/>
              <w:textAlignment w:val="baseline"/>
              <w:divId w:val="1501853289"/>
              <w:rPr>
                <w:rFonts w:ascii="Segoe UI" w:hAnsi="Segoe UI" w:cs="Segoe UI"/>
              </w:rPr>
            </w:pPr>
            <w:r w:rsidRPr="00F84E03">
              <w:rPr>
                <w:rStyle w:val="normaltextrun"/>
                <w:rFonts w:ascii="Segoe UI" w:hAnsi="Segoe UI" w:cs="Segoe UI"/>
              </w:rPr>
              <w:t>Forces</w:t>
            </w:r>
            <w:r w:rsidRPr="00F84E03">
              <w:rPr>
                <w:rStyle w:val="eop"/>
                <w:rFonts w:ascii="Segoe UI" w:hAnsi="Segoe UI" w:cs="Segoe UI"/>
              </w:rPr>
              <w:t> </w:t>
            </w:r>
          </w:p>
          <w:p w14:paraId="46540AD3" w14:textId="3CBD2ED4" w:rsidR="00BA7118" w:rsidRPr="00F84E03" w:rsidRDefault="00BA7118" w:rsidP="00BA7118">
            <w:pPr>
              <w:jc w:val="both"/>
              <w:rPr>
                <w:rFonts w:ascii="Segoe UI" w:hAnsi="Segoe UI" w:cs="Segoe UI"/>
                <w:sz w:val="24"/>
                <w:szCs w:val="24"/>
                <w:highlight w:val="yellow"/>
              </w:rPr>
            </w:pPr>
            <w:r w:rsidRPr="00F84E03">
              <w:rPr>
                <w:rStyle w:val="eop"/>
                <w:rFonts w:ascii="Segoe UI" w:hAnsi="Segoe UI" w:cs="Segoe UI"/>
                <w:color w:val="FF0000"/>
                <w:sz w:val="24"/>
                <w:szCs w:val="24"/>
              </w:rPr>
              <w:t> </w:t>
            </w:r>
          </w:p>
        </w:tc>
        <w:tc>
          <w:tcPr>
            <w:tcW w:w="2318" w:type="dxa"/>
            <w:tcBorders>
              <w:top w:val="single" w:sz="6" w:space="0" w:color="auto"/>
              <w:left w:val="single" w:sz="6" w:space="0" w:color="auto"/>
              <w:bottom w:val="single" w:sz="6" w:space="0" w:color="auto"/>
              <w:right w:val="single" w:sz="6" w:space="0" w:color="auto"/>
            </w:tcBorders>
            <w:shd w:val="clear" w:color="auto" w:fill="auto"/>
          </w:tcPr>
          <w:p w14:paraId="40BA4485" w14:textId="77777777" w:rsidR="00BA7118" w:rsidRPr="00F84E03" w:rsidRDefault="00BA7118" w:rsidP="00BA7118">
            <w:pPr>
              <w:pStyle w:val="paragraph"/>
              <w:spacing w:before="0" w:beforeAutospacing="0" w:after="0" w:afterAutospacing="0"/>
              <w:jc w:val="center"/>
              <w:textAlignment w:val="baseline"/>
              <w:divId w:val="919753872"/>
              <w:rPr>
                <w:rFonts w:ascii="Segoe UI" w:hAnsi="Segoe UI" w:cs="Segoe UI"/>
              </w:rPr>
            </w:pPr>
            <w:r w:rsidRPr="00F84E03">
              <w:rPr>
                <w:rStyle w:val="normaltextrun"/>
                <w:rFonts w:ascii="Segoe UI" w:hAnsi="Segoe UI" w:cs="Segoe UI"/>
              </w:rPr>
              <w:t>End of Term / Unit Assessment </w:t>
            </w:r>
            <w:r w:rsidRPr="00F84E03">
              <w:rPr>
                <w:rStyle w:val="eop"/>
                <w:rFonts w:ascii="Segoe UI" w:hAnsi="Segoe UI" w:cs="Segoe UI"/>
              </w:rPr>
              <w:t> </w:t>
            </w:r>
          </w:p>
          <w:p w14:paraId="11A0AFAD" w14:textId="77777777" w:rsidR="00BA7118" w:rsidRPr="00F84E03" w:rsidRDefault="00BA7118" w:rsidP="00BA7118">
            <w:pPr>
              <w:pStyle w:val="paragraph"/>
              <w:spacing w:before="0" w:beforeAutospacing="0" w:after="0" w:afterAutospacing="0"/>
              <w:jc w:val="center"/>
              <w:textAlignment w:val="baseline"/>
              <w:divId w:val="1621650098"/>
              <w:rPr>
                <w:rFonts w:ascii="Segoe UI" w:hAnsi="Segoe UI" w:cs="Segoe UI"/>
              </w:rPr>
            </w:pPr>
            <w:r w:rsidRPr="00F84E03">
              <w:rPr>
                <w:rStyle w:val="normaltextrun"/>
                <w:rFonts w:ascii="Segoe UI" w:hAnsi="Segoe UI" w:cs="Segoe UI"/>
              </w:rPr>
              <w:t> Physics</w:t>
            </w:r>
            <w:r w:rsidRPr="00F84E03">
              <w:rPr>
                <w:rStyle w:val="eop"/>
                <w:rFonts w:ascii="Segoe UI" w:hAnsi="Segoe UI" w:cs="Segoe UI"/>
              </w:rPr>
              <w:t> </w:t>
            </w:r>
          </w:p>
          <w:p w14:paraId="21302B21" w14:textId="5C804C0C" w:rsidR="00BA7118" w:rsidRPr="00F84E03" w:rsidRDefault="00BA7118" w:rsidP="00BA7118">
            <w:pPr>
              <w:jc w:val="both"/>
              <w:rPr>
                <w:rFonts w:ascii="Segoe UI" w:hAnsi="Segoe UI" w:cs="Segoe UI"/>
                <w:sz w:val="24"/>
                <w:szCs w:val="24"/>
                <w:highlight w:val="yellow"/>
              </w:rPr>
            </w:pPr>
            <w:r w:rsidRPr="00F84E03">
              <w:rPr>
                <w:rStyle w:val="eop"/>
                <w:rFonts w:ascii="Segoe UI" w:hAnsi="Segoe UI" w:cs="Segoe UI"/>
                <w:sz w:val="24"/>
                <w:szCs w:val="24"/>
              </w:rPr>
              <w:t> </w:t>
            </w:r>
          </w:p>
        </w:tc>
        <w:tc>
          <w:tcPr>
            <w:tcW w:w="2318" w:type="dxa"/>
            <w:tcBorders>
              <w:top w:val="single" w:sz="6" w:space="0" w:color="auto"/>
              <w:left w:val="single" w:sz="6" w:space="0" w:color="auto"/>
              <w:bottom w:val="single" w:sz="6" w:space="0" w:color="auto"/>
              <w:right w:val="single" w:sz="6" w:space="0" w:color="auto"/>
            </w:tcBorders>
            <w:shd w:val="clear" w:color="auto" w:fill="auto"/>
          </w:tcPr>
          <w:p w14:paraId="40F25E26" w14:textId="77777777" w:rsidR="00BA7118" w:rsidRPr="00F84E03" w:rsidRDefault="00BA7118" w:rsidP="00BA7118">
            <w:pPr>
              <w:pStyle w:val="paragraph"/>
              <w:spacing w:before="0" w:beforeAutospacing="0" w:after="0" w:afterAutospacing="0"/>
              <w:jc w:val="center"/>
              <w:textAlignment w:val="baseline"/>
              <w:divId w:val="557395338"/>
              <w:rPr>
                <w:rFonts w:ascii="Segoe UI" w:hAnsi="Segoe UI" w:cs="Segoe UI"/>
              </w:rPr>
            </w:pPr>
            <w:r w:rsidRPr="00F84E03">
              <w:rPr>
                <w:rStyle w:val="normaltextrun"/>
                <w:rFonts w:ascii="Segoe UI" w:hAnsi="Segoe UI" w:cs="Segoe UI"/>
              </w:rPr>
              <w:t>SKIMP </w:t>
            </w:r>
            <w:r w:rsidRPr="00F84E03">
              <w:rPr>
                <w:rStyle w:val="eop"/>
                <w:rFonts w:ascii="Segoe UI" w:hAnsi="Segoe UI" w:cs="Segoe UI"/>
              </w:rPr>
              <w:t> </w:t>
            </w:r>
          </w:p>
          <w:p w14:paraId="2D129FF6" w14:textId="77777777" w:rsidR="00BA7118" w:rsidRPr="00F84E03" w:rsidRDefault="00BA7118" w:rsidP="00BA7118">
            <w:pPr>
              <w:pStyle w:val="paragraph"/>
              <w:spacing w:before="0" w:beforeAutospacing="0" w:after="0" w:afterAutospacing="0"/>
              <w:jc w:val="center"/>
              <w:textAlignment w:val="baseline"/>
              <w:divId w:val="742408943"/>
              <w:rPr>
                <w:rFonts w:ascii="Segoe UI" w:hAnsi="Segoe UI" w:cs="Segoe UI"/>
              </w:rPr>
            </w:pPr>
            <w:r w:rsidRPr="00F84E03">
              <w:rPr>
                <w:rStyle w:val="normaltextrun"/>
                <w:rFonts w:ascii="Segoe UI" w:hAnsi="Segoe UI" w:cs="Segoe UI"/>
              </w:rPr>
              <w:t>Electromagnets</w:t>
            </w:r>
            <w:r w:rsidRPr="00F84E03">
              <w:rPr>
                <w:rStyle w:val="eop"/>
                <w:rFonts w:ascii="Segoe UI" w:hAnsi="Segoe UI" w:cs="Segoe UI"/>
              </w:rPr>
              <w:t> </w:t>
            </w:r>
          </w:p>
          <w:p w14:paraId="4FF348BC" w14:textId="6EF8ABF8" w:rsidR="00BA7118" w:rsidRPr="00F84E03" w:rsidRDefault="00BA7118" w:rsidP="00BA7118">
            <w:pPr>
              <w:jc w:val="both"/>
              <w:rPr>
                <w:rFonts w:ascii="Segoe UI" w:hAnsi="Segoe UI" w:cs="Segoe UI"/>
                <w:sz w:val="24"/>
                <w:szCs w:val="24"/>
                <w:highlight w:val="yellow"/>
              </w:rPr>
            </w:pPr>
            <w:r w:rsidRPr="00F84E03">
              <w:rPr>
                <w:rStyle w:val="eop"/>
                <w:rFonts w:ascii="Segoe UI" w:hAnsi="Segoe UI" w:cs="Segoe UI"/>
                <w:sz w:val="24"/>
                <w:szCs w:val="24"/>
              </w:rPr>
              <w:t> </w:t>
            </w:r>
          </w:p>
        </w:tc>
        <w:tc>
          <w:tcPr>
            <w:tcW w:w="2318" w:type="dxa"/>
            <w:tcBorders>
              <w:top w:val="single" w:sz="6" w:space="0" w:color="auto"/>
              <w:left w:val="single" w:sz="6" w:space="0" w:color="auto"/>
              <w:bottom w:val="single" w:sz="6" w:space="0" w:color="auto"/>
              <w:right w:val="single" w:sz="6" w:space="0" w:color="auto"/>
            </w:tcBorders>
            <w:shd w:val="clear" w:color="auto" w:fill="auto"/>
          </w:tcPr>
          <w:p w14:paraId="54EA2E52" w14:textId="77777777" w:rsidR="00BA7118" w:rsidRPr="00F84E03" w:rsidRDefault="00BA7118" w:rsidP="00BA7118">
            <w:pPr>
              <w:pStyle w:val="paragraph"/>
              <w:spacing w:before="0" w:beforeAutospacing="0" w:after="0" w:afterAutospacing="0"/>
              <w:jc w:val="center"/>
              <w:textAlignment w:val="baseline"/>
              <w:divId w:val="1190990991"/>
              <w:rPr>
                <w:rFonts w:ascii="Segoe UI" w:hAnsi="Segoe UI" w:cs="Segoe UI"/>
              </w:rPr>
            </w:pPr>
            <w:r w:rsidRPr="00F84E03">
              <w:rPr>
                <w:rStyle w:val="normaltextrun"/>
                <w:rFonts w:ascii="Segoe UI" w:hAnsi="Segoe UI" w:cs="Segoe UI"/>
              </w:rPr>
              <w:t>End of Term / Unit Assessment </w:t>
            </w:r>
            <w:r w:rsidRPr="00F84E03">
              <w:rPr>
                <w:rStyle w:val="eop"/>
                <w:rFonts w:ascii="Segoe UI" w:hAnsi="Segoe UI" w:cs="Segoe UI"/>
              </w:rPr>
              <w:t> </w:t>
            </w:r>
          </w:p>
          <w:p w14:paraId="4C9DAAFB" w14:textId="77777777" w:rsidR="00BA7118" w:rsidRPr="00F84E03" w:rsidRDefault="00BA7118" w:rsidP="00BA7118">
            <w:pPr>
              <w:pStyle w:val="paragraph"/>
              <w:spacing w:before="0" w:beforeAutospacing="0" w:after="0" w:afterAutospacing="0"/>
              <w:jc w:val="center"/>
              <w:textAlignment w:val="baseline"/>
              <w:divId w:val="785192856"/>
              <w:rPr>
                <w:rFonts w:ascii="Segoe UI" w:hAnsi="Segoe UI" w:cs="Segoe UI"/>
              </w:rPr>
            </w:pPr>
            <w:r w:rsidRPr="00F84E03">
              <w:rPr>
                <w:rStyle w:val="normaltextrun"/>
                <w:rFonts w:ascii="Segoe UI" w:hAnsi="Segoe UI" w:cs="Segoe UI"/>
              </w:rPr>
              <w:t>Physics</w:t>
            </w:r>
            <w:r w:rsidRPr="00F84E03">
              <w:rPr>
                <w:rStyle w:val="eop"/>
                <w:rFonts w:ascii="Segoe UI" w:hAnsi="Segoe UI" w:cs="Segoe UI"/>
              </w:rPr>
              <w:t> </w:t>
            </w:r>
          </w:p>
          <w:p w14:paraId="433A3388" w14:textId="57B52D1C" w:rsidR="00BA7118" w:rsidRPr="00F84E03" w:rsidRDefault="00BA7118" w:rsidP="00BA7118">
            <w:pPr>
              <w:jc w:val="both"/>
              <w:rPr>
                <w:rFonts w:ascii="Segoe UI" w:hAnsi="Segoe UI" w:cs="Segoe UI"/>
                <w:sz w:val="24"/>
                <w:szCs w:val="24"/>
                <w:highlight w:val="yellow"/>
              </w:rPr>
            </w:pPr>
            <w:r w:rsidRPr="00F84E03">
              <w:rPr>
                <w:rStyle w:val="eop"/>
                <w:rFonts w:ascii="Segoe UI" w:hAnsi="Segoe UI" w:cs="Segoe UI"/>
                <w:sz w:val="24"/>
                <w:szCs w:val="24"/>
              </w:rPr>
              <w:t> </w:t>
            </w:r>
          </w:p>
        </w:tc>
        <w:tc>
          <w:tcPr>
            <w:tcW w:w="2318" w:type="dxa"/>
            <w:tcBorders>
              <w:top w:val="single" w:sz="6" w:space="0" w:color="auto"/>
              <w:left w:val="single" w:sz="6" w:space="0" w:color="auto"/>
              <w:bottom w:val="single" w:sz="6" w:space="0" w:color="auto"/>
              <w:right w:val="single" w:sz="6" w:space="0" w:color="auto"/>
            </w:tcBorders>
            <w:shd w:val="clear" w:color="auto" w:fill="auto"/>
          </w:tcPr>
          <w:p w14:paraId="5C90616A" w14:textId="77777777" w:rsidR="00BA7118" w:rsidRPr="00F84E03" w:rsidRDefault="00BA7118" w:rsidP="00BA7118">
            <w:pPr>
              <w:pStyle w:val="paragraph"/>
              <w:spacing w:before="0" w:beforeAutospacing="0" w:after="0" w:afterAutospacing="0"/>
              <w:jc w:val="center"/>
              <w:textAlignment w:val="baseline"/>
              <w:divId w:val="2103605871"/>
              <w:rPr>
                <w:rFonts w:ascii="Segoe UI" w:hAnsi="Segoe UI" w:cs="Segoe UI"/>
              </w:rPr>
            </w:pPr>
            <w:r w:rsidRPr="00F84E03">
              <w:rPr>
                <w:rStyle w:val="normaltextrun"/>
                <w:rFonts w:ascii="Segoe UI" w:hAnsi="Segoe UI" w:cs="Segoe UI"/>
              </w:rPr>
              <w:t>SKIMP </w:t>
            </w:r>
            <w:r w:rsidRPr="00F84E03">
              <w:rPr>
                <w:rStyle w:val="eop"/>
                <w:rFonts w:ascii="Segoe UI" w:hAnsi="Segoe UI" w:cs="Segoe UI"/>
              </w:rPr>
              <w:t> </w:t>
            </w:r>
          </w:p>
          <w:p w14:paraId="29F5FBF9" w14:textId="77777777" w:rsidR="00BA7118" w:rsidRPr="00F84E03" w:rsidRDefault="00BA7118" w:rsidP="00BA7118">
            <w:pPr>
              <w:pStyle w:val="paragraph"/>
              <w:spacing w:before="0" w:beforeAutospacing="0" w:after="0" w:afterAutospacing="0"/>
              <w:jc w:val="center"/>
              <w:textAlignment w:val="baseline"/>
              <w:divId w:val="439029912"/>
              <w:rPr>
                <w:rFonts w:ascii="Segoe UI" w:hAnsi="Segoe UI" w:cs="Segoe UI"/>
              </w:rPr>
            </w:pPr>
            <w:r w:rsidRPr="00F84E03">
              <w:rPr>
                <w:rStyle w:val="normaltextrun"/>
                <w:rFonts w:ascii="Segoe UI" w:hAnsi="Segoe UI" w:cs="Segoe UI"/>
              </w:rPr>
              <w:t>Waves</w:t>
            </w:r>
            <w:r w:rsidRPr="00F84E03">
              <w:rPr>
                <w:rStyle w:val="eop"/>
                <w:rFonts w:ascii="Segoe UI" w:hAnsi="Segoe UI" w:cs="Segoe UI"/>
              </w:rPr>
              <w:t> </w:t>
            </w:r>
          </w:p>
          <w:p w14:paraId="2AD7BD14" w14:textId="7692996F" w:rsidR="00BA7118" w:rsidRPr="00F84E03" w:rsidRDefault="00BA7118" w:rsidP="00BA7118">
            <w:pPr>
              <w:jc w:val="both"/>
              <w:rPr>
                <w:rFonts w:ascii="Segoe UI" w:hAnsi="Segoe UI" w:cs="Segoe UI"/>
                <w:sz w:val="24"/>
                <w:szCs w:val="24"/>
                <w:highlight w:val="yellow"/>
              </w:rPr>
            </w:pPr>
            <w:r w:rsidRPr="00F84E03">
              <w:rPr>
                <w:rStyle w:val="eop"/>
                <w:rFonts w:ascii="Segoe UI" w:hAnsi="Segoe UI" w:cs="Segoe UI"/>
                <w:sz w:val="24"/>
                <w:szCs w:val="24"/>
              </w:rPr>
              <w:t> </w:t>
            </w:r>
          </w:p>
        </w:tc>
        <w:tc>
          <w:tcPr>
            <w:tcW w:w="2319" w:type="dxa"/>
            <w:tcBorders>
              <w:top w:val="single" w:sz="6" w:space="0" w:color="auto"/>
              <w:left w:val="single" w:sz="6" w:space="0" w:color="auto"/>
              <w:bottom w:val="single" w:sz="6" w:space="0" w:color="auto"/>
              <w:right w:val="single" w:sz="6" w:space="0" w:color="auto"/>
            </w:tcBorders>
            <w:shd w:val="clear" w:color="auto" w:fill="auto"/>
          </w:tcPr>
          <w:p w14:paraId="317D657C" w14:textId="2B8A96D7" w:rsidR="00BA7118" w:rsidRPr="00F84E03" w:rsidRDefault="00BA7118" w:rsidP="00BA7118">
            <w:pPr>
              <w:pStyle w:val="paragraph"/>
              <w:spacing w:before="0" w:beforeAutospacing="0" w:after="0" w:afterAutospacing="0"/>
              <w:jc w:val="center"/>
              <w:textAlignment w:val="baseline"/>
              <w:divId w:val="130446842"/>
              <w:rPr>
                <w:rFonts w:ascii="Segoe UI" w:hAnsi="Segoe UI" w:cs="Segoe UI"/>
              </w:rPr>
            </w:pPr>
            <w:r w:rsidRPr="006B6DDB">
              <w:rPr>
                <w:rFonts w:ascii="Segoe UI" w:hAnsi="Segoe UI" w:cs="Segoe UI"/>
              </w:rPr>
              <w:t xml:space="preserve">Science Working Scientifically </w:t>
            </w:r>
            <w:r>
              <w:rPr>
                <w:rFonts w:ascii="Segoe UI" w:hAnsi="Segoe UI" w:cs="Segoe UI"/>
              </w:rPr>
              <w:t>C</w:t>
            </w:r>
            <w:r w:rsidRPr="006B6DDB">
              <w:rPr>
                <w:rFonts w:ascii="Segoe UI" w:hAnsi="Segoe UI" w:cs="Segoe UI"/>
              </w:rPr>
              <w:t>oursework</w:t>
            </w:r>
          </w:p>
        </w:tc>
      </w:tr>
      <w:tr w:rsidR="00BA7118" w:rsidRPr="00FD185B" w14:paraId="1401EDE7" w14:textId="77777777" w:rsidTr="00BA51CB">
        <w:trPr>
          <w:trHeight w:val="648"/>
        </w:trPr>
        <w:tc>
          <w:tcPr>
            <w:tcW w:w="1785" w:type="dxa"/>
          </w:tcPr>
          <w:p w14:paraId="1C3ED1D3" w14:textId="77777777" w:rsidR="00BA7118" w:rsidRDefault="00BA7118" w:rsidP="00BA7118">
            <w:pPr>
              <w:rPr>
                <w:rFonts w:ascii="Segoe UI" w:hAnsi="Segoe UI" w:cs="Segoe UI"/>
                <w:sz w:val="24"/>
                <w:szCs w:val="24"/>
              </w:rPr>
            </w:pPr>
            <w:r>
              <w:rPr>
                <w:rFonts w:ascii="Segoe UI" w:hAnsi="Segoe UI" w:cs="Segoe UI"/>
                <w:sz w:val="24"/>
                <w:szCs w:val="24"/>
              </w:rPr>
              <w:t>Why this?</w:t>
            </w:r>
          </w:p>
          <w:p w14:paraId="6680A0D6" w14:textId="31045B74" w:rsidR="00BA7118" w:rsidRDefault="00BA7118" w:rsidP="00BA7118">
            <w:pPr>
              <w:rPr>
                <w:rFonts w:ascii="Segoe UI" w:hAnsi="Segoe UI" w:cs="Segoe UI"/>
                <w:sz w:val="24"/>
                <w:szCs w:val="24"/>
              </w:rPr>
            </w:pPr>
            <w:r>
              <w:rPr>
                <w:rFonts w:ascii="Segoe UI" w:hAnsi="Segoe UI" w:cs="Segoe UI"/>
                <w:sz w:val="24"/>
                <w:szCs w:val="24"/>
              </w:rPr>
              <w:t>Why now?</w:t>
            </w:r>
          </w:p>
        </w:tc>
        <w:tc>
          <w:tcPr>
            <w:tcW w:w="2318" w:type="dxa"/>
          </w:tcPr>
          <w:p w14:paraId="6E5C1803" w14:textId="77777777" w:rsidR="00BA7118" w:rsidRPr="002936FD" w:rsidRDefault="00BA7118" w:rsidP="00BA7118">
            <w:pPr>
              <w:rPr>
                <w:rFonts w:ascii="Segoe UI" w:hAnsi="Segoe UI" w:cs="Segoe UI"/>
                <w:sz w:val="24"/>
                <w:szCs w:val="24"/>
              </w:rPr>
            </w:pPr>
            <w:r w:rsidRPr="002936FD">
              <w:rPr>
                <w:rFonts w:ascii="Segoe UI" w:hAnsi="Segoe UI" w:cs="Segoe UI"/>
                <w:sz w:val="24"/>
                <w:szCs w:val="24"/>
              </w:rPr>
              <w:t xml:space="preserve">Pupils have investigated force interaction pairs in year 7. They are now going to further their knowledge and understanding by investigating specific force relationships such as Hooke’s law. Pupils will need to have covered the topics of forces, gravity and energy in year 7 before </w:t>
            </w:r>
            <w:r w:rsidRPr="002936FD">
              <w:rPr>
                <w:rFonts w:ascii="Segoe UI" w:hAnsi="Segoe UI" w:cs="Segoe UI"/>
                <w:sz w:val="24"/>
                <w:szCs w:val="24"/>
              </w:rPr>
              <w:lastRenderedPageBreak/>
              <w:t xml:space="preserve">they start this topic to ensure they can apply their existing knowledge to this new content and context. Pupils should now have the mathematical skills needed to plot a graph and identify the proportional relationship between force and extension. </w:t>
            </w:r>
          </w:p>
          <w:p w14:paraId="6FA730AB" w14:textId="183B16B8" w:rsidR="00BA7118" w:rsidRPr="002936FD" w:rsidRDefault="00BA7118" w:rsidP="00BA7118">
            <w:pPr>
              <w:rPr>
                <w:rFonts w:ascii="Segoe UI" w:hAnsi="Segoe UI" w:cs="Segoe UI"/>
                <w:sz w:val="24"/>
                <w:szCs w:val="24"/>
              </w:rPr>
            </w:pPr>
            <w:r w:rsidRPr="002936FD">
              <w:rPr>
                <w:rFonts w:ascii="Segoe UI" w:hAnsi="Segoe UI" w:cs="Segoe UI"/>
                <w:sz w:val="24"/>
                <w:szCs w:val="24"/>
              </w:rPr>
              <w:t xml:space="preserve">Understanding relationships between forces will prepare pupils for further investigation of motion, such as acceleration and circular motion in year 9 and KS4. </w:t>
            </w:r>
          </w:p>
        </w:tc>
        <w:tc>
          <w:tcPr>
            <w:tcW w:w="2318" w:type="dxa"/>
          </w:tcPr>
          <w:p w14:paraId="34F87741" w14:textId="77777777" w:rsidR="00BA7118" w:rsidRPr="002936FD" w:rsidRDefault="00BA7118" w:rsidP="00BA7118">
            <w:pPr>
              <w:rPr>
                <w:rFonts w:ascii="Segoe UI" w:hAnsi="Segoe UI" w:cs="Segoe UI"/>
                <w:sz w:val="24"/>
                <w:szCs w:val="24"/>
              </w:rPr>
            </w:pPr>
            <w:r w:rsidRPr="002936FD">
              <w:rPr>
                <w:rFonts w:ascii="Segoe UI" w:hAnsi="Segoe UI" w:cs="Segoe UI"/>
                <w:sz w:val="24"/>
                <w:szCs w:val="24"/>
              </w:rPr>
              <w:lastRenderedPageBreak/>
              <w:t xml:space="preserve">Pupils will have heard of the term pressure used in a variety of contexts. Pupils will also understand the particle model of matter and what happens to the energy and particle arrangement when a substance changes state from their year 7 Chemistry studies. This unit is important to build </w:t>
            </w:r>
            <w:r w:rsidRPr="002936FD">
              <w:rPr>
                <w:rFonts w:ascii="Segoe UI" w:hAnsi="Segoe UI" w:cs="Segoe UI"/>
                <w:sz w:val="24"/>
                <w:szCs w:val="24"/>
              </w:rPr>
              <w:lastRenderedPageBreak/>
              <w:t xml:space="preserve">upon these fundamentals and provide pupils with the knowledge and skills to investigate and describe pressure in fluids. </w:t>
            </w:r>
          </w:p>
          <w:p w14:paraId="0683C424" w14:textId="77777777" w:rsidR="00BA7118" w:rsidRPr="002936FD" w:rsidRDefault="00BA7118" w:rsidP="00BA7118">
            <w:pPr>
              <w:rPr>
                <w:rFonts w:ascii="Segoe UI" w:hAnsi="Segoe UI" w:cs="Segoe UI"/>
                <w:sz w:val="24"/>
                <w:szCs w:val="24"/>
              </w:rPr>
            </w:pPr>
            <w:r w:rsidRPr="002936FD">
              <w:rPr>
                <w:rFonts w:ascii="Segoe UI" w:hAnsi="Segoe UI" w:cs="Segoe UI"/>
                <w:sz w:val="24"/>
                <w:szCs w:val="24"/>
              </w:rPr>
              <w:t xml:space="preserve">Pupils should have the appropriate mathematical skills to carry out calculations using given formula and record and observe findings from investigations. </w:t>
            </w:r>
          </w:p>
          <w:p w14:paraId="7C0304C8" w14:textId="2DE35D6C" w:rsidR="00BA7118" w:rsidRPr="002936FD" w:rsidRDefault="00BA7118" w:rsidP="00BA7118">
            <w:pPr>
              <w:rPr>
                <w:rFonts w:ascii="Segoe UI" w:hAnsi="Segoe UI" w:cs="Segoe UI"/>
                <w:sz w:val="24"/>
                <w:szCs w:val="24"/>
              </w:rPr>
            </w:pPr>
          </w:p>
        </w:tc>
        <w:tc>
          <w:tcPr>
            <w:tcW w:w="2318" w:type="dxa"/>
          </w:tcPr>
          <w:p w14:paraId="2A8234DA" w14:textId="223CE532" w:rsidR="00BA7118" w:rsidRPr="002936FD" w:rsidRDefault="00BA7118" w:rsidP="00BA7118">
            <w:pPr>
              <w:rPr>
                <w:rFonts w:ascii="Segoe UI" w:hAnsi="Segoe UI" w:cs="Segoe UI"/>
                <w:sz w:val="24"/>
                <w:szCs w:val="24"/>
              </w:rPr>
            </w:pPr>
            <w:r w:rsidRPr="002936FD">
              <w:rPr>
                <w:rFonts w:ascii="Segoe UI" w:hAnsi="Segoe UI" w:cs="Segoe UI"/>
                <w:sz w:val="24"/>
                <w:szCs w:val="24"/>
              </w:rPr>
              <w:lastRenderedPageBreak/>
              <w:t>Pupils will already have some knowledge of magnetic fields and the effect of magnetic poles from the year 7 curriculum and their studies at KS2. Pupils should also understand how electric current flow</w:t>
            </w:r>
            <w:r>
              <w:rPr>
                <w:rFonts w:ascii="Segoe UI" w:hAnsi="Segoe UI" w:cs="Segoe UI"/>
                <w:sz w:val="24"/>
                <w:szCs w:val="24"/>
              </w:rPr>
              <w:t>s</w:t>
            </w:r>
            <w:r w:rsidRPr="002936FD">
              <w:rPr>
                <w:rFonts w:ascii="Segoe UI" w:hAnsi="Segoe UI" w:cs="Segoe UI"/>
                <w:sz w:val="24"/>
                <w:szCs w:val="24"/>
              </w:rPr>
              <w:t xml:space="preserve"> and how it can be created using static rods and clothes from year 7. Pupils will </w:t>
            </w:r>
            <w:r w:rsidRPr="002936FD">
              <w:rPr>
                <w:rFonts w:ascii="Segoe UI" w:hAnsi="Segoe UI" w:cs="Segoe UI"/>
                <w:sz w:val="24"/>
                <w:szCs w:val="24"/>
              </w:rPr>
              <w:lastRenderedPageBreak/>
              <w:t>build upon their existing understanding in this unit and apply principles of magnetism and electricity to electromagnetism.</w:t>
            </w:r>
          </w:p>
          <w:p w14:paraId="1ADB65D1" w14:textId="15AAD999" w:rsidR="00BA7118" w:rsidRPr="002936FD" w:rsidRDefault="00BA7118" w:rsidP="00BA7118">
            <w:pPr>
              <w:rPr>
                <w:rFonts w:ascii="Segoe UI" w:hAnsi="Segoe UI" w:cs="Segoe UI"/>
                <w:sz w:val="24"/>
                <w:szCs w:val="24"/>
              </w:rPr>
            </w:pPr>
            <w:r w:rsidRPr="002936FD">
              <w:rPr>
                <w:rFonts w:ascii="Segoe UI" w:hAnsi="Segoe UI" w:cs="Segoe UI"/>
                <w:sz w:val="24"/>
                <w:szCs w:val="24"/>
              </w:rPr>
              <w:t xml:space="preserve">Pupils should have the appropriate scientific skills at this age to use plotting compasses correctly and use the equipment needed to produce an electromagnet safely.  Pupils should have the scientific skills to plan, observe and make conclusions and predictions based on outcomes. </w:t>
            </w:r>
          </w:p>
        </w:tc>
        <w:tc>
          <w:tcPr>
            <w:tcW w:w="2318" w:type="dxa"/>
          </w:tcPr>
          <w:p w14:paraId="6DDDD1D3" w14:textId="795F2E5A" w:rsidR="00BA7118" w:rsidRPr="002936FD" w:rsidRDefault="00BA7118" w:rsidP="00BA7118">
            <w:pPr>
              <w:rPr>
                <w:rFonts w:ascii="Segoe UI" w:hAnsi="Segoe UI" w:cs="Segoe UI"/>
                <w:sz w:val="24"/>
                <w:szCs w:val="24"/>
              </w:rPr>
            </w:pPr>
            <w:r w:rsidRPr="002936FD">
              <w:rPr>
                <w:rFonts w:ascii="Segoe UI" w:hAnsi="Segoe UI" w:cs="Segoe UI"/>
                <w:sz w:val="24"/>
                <w:szCs w:val="24"/>
              </w:rPr>
              <w:lastRenderedPageBreak/>
              <w:t xml:space="preserve">Pupils have been introduced to the concept of energy and fuels as energy stores in year 7. This unit will further develop their understanding by introducing work done and energy transfer. It is important that the year 7 energy unit is taught prior to this unit, to allow pupils to apply their existing </w:t>
            </w:r>
            <w:r w:rsidRPr="002936FD">
              <w:rPr>
                <w:rFonts w:ascii="Segoe UI" w:hAnsi="Segoe UI" w:cs="Segoe UI"/>
                <w:sz w:val="24"/>
                <w:szCs w:val="24"/>
              </w:rPr>
              <w:lastRenderedPageBreak/>
              <w:t>knowledge to the concepts of energy transfers and pathways. Pupils should have appropriate mathematical skills in year 8 to calculate work done and energy.</w:t>
            </w:r>
          </w:p>
        </w:tc>
        <w:tc>
          <w:tcPr>
            <w:tcW w:w="2318" w:type="dxa"/>
          </w:tcPr>
          <w:p w14:paraId="7A306CB2" w14:textId="77777777" w:rsidR="00BA7118" w:rsidRPr="002936FD" w:rsidRDefault="00BA7118" w:rsidP="00BA7118">
            <w:pPr>
              <w:rPr>
                <w:rFonts w:ascii="Segoe UI" w:hAnsi="Segoe UI" w:cs="Segoe UI"/>
                <w:sz w:val="24"/>
                <w:szCs w:val="24"/>
              </w:rPr>
            </w:pPr>
            <w:r w:rsidRPr="002936FD">
              <w:rPr>
                <w:rFonts w:ascii="Segoe UI" w:hAnsi="Segoe UI" w:cs="Segoe UI"/>
                <w:sz w:val="24"/>
                <w:szCs w:val="24"/>
              </w:rPr>
              <w:lastRenderedPageBreak/>
              <w:t xml:space="preserve">Pupils have already studied energy and energy transfer in year 7 and then building on this knowledge in year 8. This unit further applies their existing knowledge to explain the properties of substances undergoing changes of state in relation to the energy of their particles. It is also </w:t>
            </w:r>
            <w:r w:rsidRPr="002936FD">
              <w:rPr>
                <w:rFonts w:ascii="Segoe UI" w:hAnsi="Segoe UI" w:cs="Segoe UI"/>
                <w:sz w:val="24"/>
                <w:szCs w:val="24"/>
              </w:rPr>
              <w:lastRenderedPageBreak/>
              <w:t xml:space="preserve">important that this unit is taught after particle theory is taught in year 7 and year 8 Chemistry. </w:t>
            </w:r>
          </w:p>
          <w:p w14:paraId="71C76FC1" w14:textId="5E122C0A" w:rsidR="00BA7118" w:rsidRPr="002936FD" w:rsidRDefault="00BA7118" w:rsidP="00BA7118">
            <w:pPr>
              <w:rPr>
                <w:rFonts w:ascii="Segoe UI" w:hAnsi="Segoe UI" w:cs="Segoe UI"/>
                <w:sz w:val="24"/>
                <w:szCs w:val="24"/>
              </w:rPr>
            </w:pPr>
          </w:p>
        </w:tc>
        <w:tc>
          <w:tcPr>
            <w:tcW w:w="2319" w:type="dxa"/>
          </w:tcPr>
          <w:p w14:paraId="0B1732BB" w14:textId="62282138" w:rsidR="00BA7118" w:rsidRPr="00FD185B" w:rsidRDefault="00BA7118" w:rsidP="00BA7118">
            <w:pPr>
              <w:rPr>
                <w:rFonts w:ascii="Segoe UI" w:hAnsi="Segoe UI" w:cs="Segoe UI"/>
                <w:sz w:val="24"/>
                <w:szCs w:val="24"/>
              </w:rPr>
            </w:pPr>
            <w:r>
              <w:rPr>
                <w:rFonts w:ascii="Segoe UI" w:hAnsi="Segoe UI" w:cs="Segoe UI"/>
                <w:sz w:val="24"/>
                <w:szCs w:val="24"/>
              </w:rPr>
              <w:lastRenderedPageBreak/>
              <w:t xml:space="preserve">Pupils should know that light and sound are both waves. Pupils should also be familiar with the transfer of energy through waves and pressure in fluids from their prior Physics topics. This unit builds upon their existing knowledge while introducing new contexts. Waves have played a vital </w:t>
            </w:r>
            <w:r>
              <w:rPr>
                <w:rFonts w:ascii="Segoe UI" w:hAnsi="Segoe UI" w:cs="Segoe UI"/>
                <w:sz w:val="24"/>
                <w:szCs w:val="24"/>
              </w:rPr>
              <w:lastRenderedPageBreak/>
              <w:t xml:space="preserve">part in exploring the structure of the Earth and formation of the universe and a good understanding of these properties now, will enable pupils to explore the potential uses of waves in topics in year 9 and KS4. </w:t>
            </w:r>
          </w:p>
        </w:tc>
      </w:tr>
      <w:tr w:rsidR="00BA7118" w:rsidRPr="00FD185B" w14:paraId="77005E24" w14:textId="77777777" w:rsidTr="00244D1C">
        <w:tc>
          <w:tcPr>
            <w:tcW w:w="1785" w:type="dxa"/>
          </w:tcPr>
          <w:p w14:paraId="63878980" w14:textId="77777777" w:rsidR="00BA7118" w:rsidRPr="00FD185B" w:rsidRDefault="00BA7118" w:rsidP="00BA7118">
            <w:pPr>
              <w:rPr>
                <w:rFonts w:ascii="Segoe UI" w:hAnsi="Segoe UI" w:cs="Segoe UI"/>
                <w:sz w:val="24"/>
                <w:szCs w:val="24"/>
              </w:rPr>
            </w:pPr>
            <w:r>
              <w:rPr>
                <w:rFonts w:ascii="Segoe UI" w:hAnsi="Segoe UI" w:cs="Segoe UI"/>
                <w:sz w:val="24"/>
                <w:szCs w:val="24"/>
              </w:rPr>
              <w:lastRenderedPageBreak/>
              <w:t>Skills &amp; Characteristics</w:t>
            </w:r>
          </w:p>
        </w:tc>
        <w:tc>
          <w:tcPr>
            <w:tcW w:w="13909" w:type="dxa"/>
            <w:gridSpan w:val="6"/>
          </w:tcPr>
          <w:p w14:paraId="7F9D0626" w14:textId="77777777" w:rsidR="00BA7118" w:rsidRDefault="00BA7118" w:rsidP="00BA7118">
            <w:pPr>
              <w:rPr>
                <w:rFonts w:ascii="Segoe UI" w:eastAsiaTheme="minorEastAsia" w:hAnsi="Segoe UI" w:cs="Segoe UI"/>
                <w:b/>
                <w:bCs/>
                <w:color w:val="000000" w:themeColor="text1"/>
                <w:sz w:val="24"/>
                <w:szCs w:val="24"/>
              </w:rPr>
            </w:pPr>
            <w:r w:rsidRPr="00806FB7">
              <w:rPr>
                <w:rFonts w:ascii="Segoe UI" w:eastAsiaTheme="minorEastAsia" w:hAnsi="Segoe UI" w:cs="Segoe UI"/>
                <w:b/>
                <w:bCs/>
                <w:color w:val="000000" w:themeColor="text1"/>
                <w:sz w:val="24"/>
                <w:szCs w:val="24"/>
              </w:rPr>
              <w:t xml:space="preserve">Listening </w:t>
            </w:r>
          </w:p>
          <w:p w14:paraId="4601DBBC" w14:textId="77777777" w:rsidR="00BA7118" w:rsidRPr="001567D2" w:rsidRDefault="00BA7118" w:rsidP="00BA7118">
            <w:pPr>
              <w:rPr>
                <w:rFonts w:ascii="Segoe UI" w:eastAsiaTheme="minorEastAsia" w:hAnsi="Segoe UI" w:cs="Segoe UI"/>
                <w:b/>
                <w:bCs/>
                <w:color w:val="000000" w:themeColor="text1"/>
                <w:sz w:val="24"/>
                <w:szCs w:val="24"/>
              </w:rPr>
            </w:pPr>
            <w:r w:rsidRPr="00806FB7">
              <w:rPr>
                <w:rFonts w:ascii="Segoe UI" w:eastAsiaTheme="minorEastAsia" w:hAnsi="Segoe UI" w:cs="Segoe UI"/>
                <w:color w:val="000000" w:themeColor="text1"/>
                <w:sz w:val="24"/>
                <w:szCs w:val="24"/>
              </w:rPr>
              <w:t>Pupils will have opportunities to develop their listening skills throughout th</w:t>
            </w:r>
            <w:r>
              <w:rPr>
                <w:rFonts w:ascii="Segoe UI" w:eastAsiaTheme="minorEastAsia" w:hAnsi="Segoe UI" w:cs="Segoe UI"/>
                <w:color w:val="000000" w:themeColor="text1"/>
                <w:sz w:val="24"/>
                <w:szCs w:val="24"/>
              </w:rPr>
              <w:t>e academic year</w:t>
            </w:r>
            <w:r w:rsidRPr="00806FB7">
              <w:rPr>
                <w:rFonts w:ascii="Segoe UI" w:eastAsiaTheme="minorEastAsia" w:hAnsi="Segoe UI" w:cs="Segoe UI"/>
                <w:color w:val="000000" w:themeColor="text1"/>
                <w:sz w:val="24"/>
                <w:szCs w:val="24"/>
              </w:rPr>
              <w:t>, specifically when being given instructions for investigative work</w:t>
            </w:r>
            <w:r>
              <w:rPr>
                <w:rFonts w:ascii="Segoe UI" w:eastAsiaTheme="minorEastAsia" w:hAnsi="Segoe UI" w:cs="Segoe UI"/>
                <w:color w:val="000000" w:themeColor="text1"/>
                <w:sz w:val="24"/>
                <w:szCs w:val="24"/>
              </w:rPr>
              <w:t xml:space="preserve"> for e.g. forces</w:t>
            </w:r>
            <w:r w:rsidRPr="00806FB7">
              <w:rPr>
                <w:rFonts w:ascii="Segoe UI" w:eastAsiaTheme="minorEastAsia" w:hAnsi="Segoe UI" w:cs="Segoe UI"/>
                <w:color w:val="000000" w:themeColor="text1"/>
                <w:sz w:val="24"/>
                <w:szCs w:val="24"/>
              </w:rPr>
              <w:t>.</w:t>
            </w:r>
            <w:r>
              <w:rPr>
                <w:rFonts w:ascii="Segoe UI" w:eastAsiaTheme="minorEastAsia" w:hAnsi="Segoe UI" w:cs="Segoe UI"/>
                <w:color w:val="000000" w:themeColor="text1"/>
                <w:sz w:val="24"/>
                <w:szCs w:val="24"/>
              </w:rPr>
              <w:t xml:space="preserve"> They will also listen to each other throughout group work and opportunities for presenting their work. </w:t>
            </w:r>
          </w:p>
          <w:p w14:paraId="5057A5EB" w14:textId="77777777" w:rsidR="00BA7118" w:rsidRPr="00806FB7" w:rsidRDefault="00BA7118" w:rsidP="00BA7118">
            <w:pPr>
              <w:rPr>
                <w:rFonts w:ascii="Segoe UI" w:eastAsiaTheme="minorEastAsia" w:hAnsi="Segoe UI" w:cs="Segoe UI"/>
                <w:b/>
                <w:bCs/>
                <w:color w:val="000000" w:themeColor="text1"/>
                <w:sz w:val="24"/>
                <w:szCs w:val="24"/>
              </w:rPr>
            </w:pPr>
            <w:r w:rsidRPr="00806FB7">
              <w:rPr>
                <w:rFonts w:ascii="Segoe UI" w:eastAsiaTheme="minorEastAsia" w:hAnsi="Segoe UI" w:cs="Segoe UI"/>
                <w:b/>
                <w:bCs/>
                <w:color w:val="000000" w:themeColor="text1"/>
                <w:sz w:val="24"/>
                <w:szCs w:val="24"/>
              </w:rPr>
              <w:t xml:space="preserve">Problem Solving </w:t>
            </w:r>
          </w:p>
          <w:p w14:paraId="4D85146B" w14:textId="77777777" w:rsidR="00BA7118" w:rsidRPr="00806FB7" w:rsidRDefault="00BA7118" w:rsidP="00BA7118">
            <w:pPr>
              <w:rPr>
                <w:rFonts w:ascii="Segoe UI" w:eastAsiaTheme="minorEastAsia" w:hAnsi="Segoe UI" w:cs="Segoe UI"/>
                <w:color w:val="000000" w:themeColor="text1"/>
                <w:sz w:val="24"/>
                <w:szCs w:val="24"/>
              </w:rPr>
            </w:pPr>
            <w:r w:rsidRPr="00806FB7">
              <w:rPr>
                <w:rFonts w:ascii="Segoe UI" w:eastAsiaTheme="minorEastAsia" w:hAnsi="Segoe UI" w:cs="Segoe UI"/>
                <w:color w:val="000000" w:themeColor="text1"/>
                <w:sz w:val="24"/>
                <w:szCs w:val="24"/>
              </w:rPr>
              <w:t xml:space="preserve">Pupils will use problem solving skills when evaluating the results from investigative processes. They will work collaboratively to explain </w:t>
            </w:r>
            <w:r>
              <w:rPr>
                <w:rFonts w:ascii="Segoe UI" w:eastAsiaTheme="minorEastAsia" w:hAnsi="Segoe UI" w:cs="Segoe UI"/>
                <w:color w:val="000000" w:themeColor="text1"/>
                <w:sz w:val="24"/>
                <w:szCs w:val="24"/>
              </w:rPr>
              <w:t xml:space="preserve">the results of their practical experiments using scientific reasoning. </w:t>
            </w:r>
          </w:p>
          <w:p w14:paraId="056D23DE" w14:textId="77777777" w:rsidR="00BA7118" w:rsidRPr="00806FB7" w:rsidRDefault="00BA7118" w:rsidP="00BA7118">
            <w:pPr>
              <w:rPr>
                <w:rFonts w:ascii="Segoe UI" w:eastAsiaTheme="minorEastAsia" w:hAnsi="Segoe UI" w:cs="Segoe UI"/>
                <w:b/>
                <w:bCs/>
                <w:color w:val="000000" w:themeColor="text1"/>
                <w:sz w:val="24"/>
                <w:szCs w:val="24"/>
              </w:rPr>
            </w:pPr>
            <w:r w:rsidRPr="00806FB7">
              <w:rPr>
                <w:rFonts w:ascii="Segoe UI" w:eastAsiaTheme="minorEastAsia" w:hAnsi="Segoe UI" w:cs="Segoe UI"/>
                <w:b/>
                <w:bCs/>
                <w:color w:val="000000" w:themeColor="text1"/>
                <w:sz w:val="24"/>
                <w:szCs w:val="24"/>
              </w:rPr>
              <w:t xml:space="preserve">Aiming High </w:t>
            </w:r>
          </w:p>
          <w:p w14:paraId="2A3B4574" w14:textId="7E571FAA" w:rsidR="00BA7118" w:rsidRDefault="00BA7118" w:rsidP="00BA7118">
            <w:pPr>
              <w:rPr>
                <w:rFonts w:ascii="Segoe UI" w:hAnsi="Segoe UI" w:cs="Segoe UI"/>
                <w:sz w:val="24"/>
                <w:szCs w:val="24"/>
                <w:shd w:val="clear" w:color="auto" w:fill="FFFFFF"/>
              </w:rPr>
            </w:pPr>
            <w:r w:rsidRPr="00806FB7">
              <w:rPr>
                <w:rFonts w:ascii="Segoe UI" w:eastAsiaTheme="minorEastAsia" w:hAnsi="Segoe UI" w:cs="Segoe UI"/>
                <w:color w:val="000000" w:themeColor="text1"/>
                <w:sz w:val="24"/>
                <w:szCs w:val="24"/>
              </w:rPr>
              <w:lastRenderedPageBreak/>
              <w:t xml:space="preserve">All pupils will </w:t>
            </w:r>
            <w:r w:rsidRPr="00806FB7">
              <w:rPr>
                <w:rFonts w:ascii="Segoe UI" w:hAnsi="Segoe UI" w:cs="Segoe UI"/>
                <w:sz w:val="24"/>
                <w:szCs w:val="24"/>
                <w:shd w:val="clear" w:color="auto" w:fill="FFFFFF"/>
              </w:rPr>
              <w:t xml:space="preserve">set clear, tangible goals and which can especially be met during investigative work </w:t>
            </w:r>
            <w:r>
              <w:rPr>
                <w:rFonts w:ascii="Segoe UI" w:hAnsi="Segoe UI" w:cs="Segoe UI"/>
                <w:sz w:val="24"/>
                <w:szCs w:val="24"/>
                <w:shd w:val="clear" w:color="auto" w:fill="FFFFFF"/>
              </w:rPr>
              <w:t xml:space="preserve">when following methods </w:t>
            </w:r>
            <w:r w:rsidRPr="00806FB7">
              <w:rPr>
                <w:rFonts w:ascii="Segoe UI" w:hAnsi="Segoe UI" w:cs="Segoe UI"/>
                <w:sz w:val="24"/>
                <w:szCs w:val="24"/>
                <w:shd w:val="clear" w:color="auto" w:fill="FFFFFF"/>
              </w:rPr>
              <w:t>and us</w:t>
            </w:r>
            <w:r>
              <w:rPr>
                <w:rFonts w:ascii="Segoe UI" w:hAnsi="Segoe UI" w:cs="Segoe UI"/>
                <w:sz w:val="24"/>
                <w:szCs w:val="24"/>
                <w:shd w:val="clear" w:color="auto" w:fill="FFFFFF"/>
              </w:rPr>
              <w:t>e of</w:t>
            </w:r>
            <w:r w:rsidRPr="00806FB7">
              <w:rPr>
                <w:rFonts w:ascii="Segoe UI" w:hAnsi="Segoe UI" w:cs="Segoe UI"/>
                <w:sz w:val="24"/>
                <w:szCs w:val="24"/>
                <w:shd w:val="clear" w:color="auto" w:fill="FFFFFF"/>
              </w:rPr>
              <w:t xml:space="preserve"> level ladders in</w:t>
            </w:r>
            <w:r>
              <w:rPr>
                <w:rFonts w:ascii="Segoe UI" w:hAnsi="Segoe UI" w:cs="Segoe UI"/>
                <w:sz w:val="24"/>
                <w:szCs w:val="24"/>
                <w:shd w:val="clear" w:color="auto" w:fill="FFFFFF"/>
              </w:rPr>
              <w:t xml:space="preserve"> tasks</w:t>
            </w:r>
            <w:r w:rsidRPr="00806FB7">
              <w:rPr>
                <w:rFonts w:ascii="Segoe UI" w:hAnsi="Segoe UI" w:cs="Segoe UI"/>
                <w:sz w:val="24"/>
                <w:szCs w:val="24"/>
                <w:shd w:val="clear" w:color="auto" w:fill="FFFFFF"/>
              </w:rPr>
              <w:t>.</w:t>
            </w:r>
          </w:p>
          <w:p w14:paraId="3B4605C7" w14:textId="77777777" w:rsidR="00BA7118" w:rsidRDefault="00BA7118" w:rsidP="00BA7118">
            <w:pPr>
              <w:rPr>
                <w:rFonts w:ascii="Segoe UI" w:hAnsi="Segoe UI" w:cs="Segoe UI"/>
                <w:sz w:val="24"/>
                <w:szCs w:val="24"/>
                <w:shd w:val="clear" w:color="auto" w:fill="FFFFFF"/>
              </w:rPr>
            </w:pPr>
            <w:r w:rsidRPr="00B63516">
              <w:rPr>
                <w:rFonts w:ascii="Segoe UI" w:hAnsi="Segoe UI" w:cs="Segoe UI"/>
                <w:b/>
                <w:bCs/>
                <w:sz w:val="24"/>
                <w:szCs w:val="24"/>
                <w:shd w:val="clear" w:color="auto" w:fill="FFFFFF"/>
              </w:rPr>
              <w:t>Teamwork:</w:t>
            </w:r>
            <w:r w:rsidRPr="00B63516">
              <w:rPr>
                <w:rFonts w:ascii="Segoe UI" w:hAnsi="Segoe UI" w:cs="Segoe UI"/>
                <w:sz w:val="24"/>
                <w:szCs w:val="24"/>
                <w:shd w:val="clear" w:color="auto" w:fill="FFFFFF"/>
              </w:rPr>
              <w:t xml:space="preserve"> Pupils will be required to work in a group whilst carrying out practical work or problem-solving activities showing that these skills are necessary in the world of work irrespective of career choice.</w:t>
            </w:r>
          </w:p>
          <w:p w14:paraId="49059A61" w14:textId="0FF16896" w:rsidR="00BA7118" w:rsidRPr="00B63516" w:rsidRDefault="00BA7118" w:rsidP="00BA7118">
            <w:pPr>
              <w:rPr>
                <w:rFonts w:ascii="Segoe UI" w:hAnsi="Segoe UI" w:cs="Segoe UI"/>
                <w:sz w:val="24"/>
                <w:szCs w:val="24"/>
                <w:shd w:val="clear" w:color="auto" w:fill="FFFFFF"/>
              </w:rPr>
            </w:pPr>
            <w:r>
              <w:rPr>
                <w:rFonts w:ascii="Segoe UI" w:hAnsi="Segoe UI" w:cs="Segoe UI"/>
                <w:sz w:val="24"/>
                <w:szCs w:val="24"/>
              </w:rPr>
              <w:t xml:space="preserve"> </w:t>
            </w:r>
          </w:p>
        </w:tc>
      </w:tr>
      <w:tr w:rsidR="00BA7118" w:rsidRPr="00FD185B" w14:paraId="463E0AC1" w14:textId="77777777" w:rsidTr="00DC1FC5">
        <w:tc>
          <w:tcPr>
            <w:tcW w:w="1785" w:type="dxa"/>
          </w:tcPr>
          <w:p w14:paraId="6428824A" w14:textId="77777777" w:rsidR="00BA7118" w:rsidRPr="00FD185B" w:rsidRDefault="00BA7118" w:rsidP="00BA7118">
            <w:pPr>
              <w:rPr>
                <w:rFonts w:ascii="Segoe UI" w:hAnsi="Segoe UI" w:cs="Segoe UI"/>
                <w:sz w:val="24"/>
                <w:szCs w:val="24"/>
              </w:rPr>
            </w:pPr>
            <w:r>
              <w:rPr>
                <w:rFonts w:ascii="Segoe UI" w:hAnsi="Segoe UI" w:cs="Segoe UI"/>
                <w:sz w:val="24"/>
                <w:szCs w:val="24"/>
              </w:rPr>
              <w:lastRenderedPageBreak/>
              <w:t>Aspirations &amp; Careers</w:t>
            </w:r>
          </w:p>
        </w:tc>
        <w:tc>
          <w:tcPr>
            <w:tcW w:w="13909" w:type="dxa"/>
            <w:gridSpan w:val="6"/>
          </w:tcPr>
          <w:p w14:paraId="1560E9EA" w14:textId="77777777" w:rsidR="00BA7118" w:rsidRPr="00334627" w:rsidRDefault="00BA7118" w:rsidP="00BA7118">
            <w:pPr>
              <w:rPr>
                <w:rFonts w:ascii="Segoe UI" w:hAnsi="Segoe UI" w:cs="Segoe UI"/>
                <w:b/>
                <w:bCs/>
                <w:sz w:val="24"/>
                <w:szCs w:val="24"/>
              </w:rPr>
            </w:pPr>
            <w:r w:rsidRPr="00334627">
              <w:rPr>
                <w:rFonts w:ascii="Segoe UI" w:hAnsi="Segoe UI" w:cs="Segoe UI"/>
                <w:b/>
                <w:bCs/>
                <w:sz w:val="24"/>
                <w:szCs w:val="24"/>
              </w:rPr>
              <w:t>CEIAG</w:t>
            </w:r>
          </w:p>
          <w:p w14:paraId="41FA77CC" w14:textId="77777777" w:rsidR="00BA7118" w:rsidRPr="00334627" w:rsidRDefault="00BA7118" w:rsidP="00BA7118">
            <w:pPr>
              <w:rPr>
                <w:rFonts w:ascii="Segoe UI" w:hAnsi="Segoe UI" w:cs="Segoe UI"/>
                <w:sz w:val="24"/>
                <w:szCs w:val="24"/>
              </w:rPr>
            </w:pPr>
            <w:r w:rsidRPr="00334627">
              <w:rPr>
                <w:rFonts w:ascii="Segoe UI" w:hAnsi="Segoe UI" w:cs="Segoe UI"/>
                <w:sz w:val="24"/>
                <w:szCs w:val="24"/>
              </w:rPr>
              <w:t>Aerospace shadowing</w:t>
            </w:r>
          </w:p>
          <w:p w14:paraId="40D29305" w14:textId="77777777" w:rsidR="00BA7118" w:rsidRPr="00334627" w:rsidRDefault="00BA7118" w:rsidP="00BA7118">
            <w:pPr>
              <w:rPr>
                <w:rFonts w:ascii="Segoe UI" w:hAnsi="Segoe UI" w:cs="Segoe UI"/>
                <w:sz w:val="24"/>
                <w:szCs w:val="24"/>
              </w:rPr>
            </w:pPr>
            <w:r w:rsidRPr="00334627">
              <w:rPr>
                <w:rFonts w:ascii="Segoe UI" w:hAnsi="Segoe UI" w:cs="Segoe UI"/>
                <w:sz w:val="24"/>
                <w:szCs w:val="24"/>
              </w:rPr>
              <w:t>Careers Fair</w:t>
            </w:r>
          </w:p>
          <w:p w14:paraId="695EEC59" w14:textId="77777777" w:rsidR="00BA7118" w:rsidRPr="00334627" w:rsidRDefault="00BA7118" w:rsidP="00BA7118">
            <w:pPr>
              <w:rPr>
                <w:rFonts w:ascii="Segoe UI" w:hAnsi="Segoe UI" w:cs="Segoe UI"/>
                <w:sz w:val="24"/>
                <w:szCs w:val="24"/>
              </w:rPr>
            </w:pPr>
            <w:r w:rsidRPr="00334627">
              <w:rPr>
                <w:rFonts w:ascii="Segoe UI" w:hAnsi="Segoe UI" w:cs="Segoe UI"/>
                <w:sz w:val="24"/>
                <w:szCs w:val="24"/>
              </w:rPr>
              <w:t>Work Experience</w:t>
            </w:r>
          </w:p>
          <w:p w14:paraId="799E01BF" w14:textId="77777777" w:rsidR="00BA7118" w:rsidRPr="00334627" w:rsidRDefault="00BA7118" w:rsidP="00BA7118">
            <w:pPr>
              <w:rPr>
                <w:rFonts w:ascii="Segoe UI" w:hAnsi="Segoe UI" w:cs="Segoe UI"/>
                <w:b/>
                <w:bCs/>
                <w:sz w:val="24"/>
                <w:szCs w:val="24"/>
              </w:rPr>
            </w:pPr>
            <w:r w:rsidRPr="00334627">
              <w:rPr>
                <w:rFonts w:ascii="Segoe UI" w:hAnsi="Segoe UI" w:cs="Segoe UI"/>
                <w:b/>
                <w:bCs/>
                <w:sz w:val="24"/>
                <w:szCs w:val="24"/>
              </w:rPr>
              <w:t>Cultural Capital</w:t>
            </w:r>
          </w:p>
          <w:p w14:paraId="3DB60069" w14:textId="77777777" w:rsidR="00BA7118" w:rsidRPr="00334627" w:rsidRDefault="00BA7118" w:rsidP="00BA7118">
            <w:pPr>
              <w:rPr>
                <w:rFonts w:ascii="Segoe UI" w:hAnsi="Segoe UI" w:cs="Segoe UI"/>
                <w:sz w:val="24"/>
                <w:szCs w:val="24"/>
              </w:rPr>
            </w:pPr>
            <w:r w:rsidRPr="00334627">
              <w:rPr>
                <w:rFonts w:ascii="Segoe UI" w:hAnsi="Segoe UI" w:cs="Segoe UI"/>
                <w:sz w:val="24"/>
                <w:szCs w:val="24"/>
              </w:rPr>
              <w:t xml:space="preserve">Pupils are encouraged to make links between current events, like renewable energy sources, and our Physics learning in the classroom. </w:t>
            </w:r>
          </w:p>
          <w:p w14:paraId="0A3A9816" w14:textId="77777777" w:rsidR="00BA7118" w:rsidRPr="00334627" w:rsidRDefault="00BA7118" w:rsidP="00BA7118">
            <w:pPr>
              <w:rPr>
                <w:rFonts w:ascii="Segoe UI" w:hAnsi="Segoe UI" w:cs="Segoe UI"/>
                <w:sz w:val="24"/>
                <w:szCs w:val="24"/>
              </w:rPr>
            </w:pPr>
            <w:r w:rsidRPr="00334627">
              <w:rPr>
                <w:rFonts w:ascii="Segoe UI" w:hAnsi="Segoe UI" w:cs="Segoe UI"/>
                <w:sz w:val="24"/>
                <w:szCs w:val="24"/>
              </w:rPr>
              <w:t>All pupils take advantage of our excellent links with the Engineering department at Sunderland University, the Reece Foundation and the Ogden Trust for external visits and in school activities.</w:t>
            </w:r>
          </w:p>
          <w:p w14:paraId="04E9329A" w14:textId="77777777" w:rsidR="00BA7118" w:rsidRPr="00334627" w:rsidRDefault="00BA7118" w:rsidP="00BA7118">
            <w:pPr>
              <w:rPr>
                <w:rFonts w:ascii="Segoe UI" w:hAnsi="Segoe UI" w:cs="Segoe UI"/>
                <w:b/>
                <w:bCs/>
                <w:sz w:val="24"/>
                <w:szCs w:val="24"/>
              </w:rPr>
            </w:pPr>
            <w:r w:rsidRPr="00334627">
              <w:rPr>
                <w:rFonts w:ascii="Segoe UI" w:hAnsi="Segoe UI" w:cs="Segoe UI"/>
                <w:b/>
                <w:bCs/>
                <w:sz w:val="24"/>
                <w:szCs w:val="24"/>
              </w:rPr>
              <w:t>Extracurricular</w:t>
            </w:r>
          </w:p>
          <w:p w14:paraId="0146F0AD" w14:textId="77777777" w:rsidR="00BA7118" w:rsidRPr="00334627" w:rsidRDefault="00BA7118" w:rsidP="00BA7118">
            <w:pPr>
              <w:rPr>
                <w:rFonts w:ascii="Segoe UI" w:hAnsi="Segoe UI" w:cs="Segoe UI"/>
                <w:sz w:val="24"/>
                <w:szCs w:val="24"/>
              </w:rPr>
            </w:pPr>
            <w:r w:rsidRPr="00334627">
              <w:rPr>
                <w:rFonts w:ascii="Segoe UI" w:hAnsi="Segoe UI" w:cs="Segoe UI"/>
                <w:sz w:val="24"/>
                <w:szCs w:val="24"/>
              </w:rPr>
              <w:t>Stem club</w:t>
            </w:r>
          </w:p>
          <w:p w14:paraId="198BCF34" w14:textId="77777777" w:rsidR="00BA7118" w:rsidRPr="00334627" w:rsidRDefault="00BA7118" w:rsidP="00BA7118">
            <w:pPr>
              <w:rPr>
                <w:rFonts w:ascii="Segoe UI" w:hAnsi="Segoe UI" w:cs="Segoe UI"/>
                <w:sz w:val="24"/>
                <w:szCs w:val="24"/>
              </w:rPr>
            </w:pPr>
            <w:r w:rsidRPr="00334627">
              <w:rPr>
                <w:rFonts w:ascii="Segoe UI" w:hAnsi="Segoe UI" w:cs="Segoe UI"/>
                <w:sz w:val="24"/>
                <w:szCs w:val="24"/>
              </w:rPr>
              <w:t>Lego Robotics league</w:t>
            </w:r>
          </w:p>
          <w:p w14:paraId="2398B3C4" w14:textId="77777777" w:rsidR="00BA7118" w:rsidRPr="00334627" w:rsidRDefault="00BA7118" w:rsidP="00BA7118">
            <w:pPr>
              <w:rPr>
                <w:rFonts w:ascii="Segoe UI" w:hAnsi="Segoe UI" w:cs="Segoe UI"/>
                <w:sz w:val="24"/>
                <w:szCs w:val="24"/>
              </w:rPr>
            </w:pPr>
            <w:r w:rsidRPr="00334627">
              <w:rPr>
                <w:rFonts w:ascii="Segoe UI" w:hAnsi="Segoe UI" w:cs="Segoe UI"/>
                <w:sz w:val="24"/>
                <w:szCs w:val="24"/>
              </w:rPr>
              <w:t>“Physics is Fun” schools’ competition</w:t>
            </w:r>
          </w:p>
          <w:p w14:paraId="573FD0E7" w14:textId="34353C2F" w:rsidR="00BA7118" w:rsidRPr="00FD185B" w:rsidRDefault="00BA7118" w:rsidP="00BA7118">
            <w:pPr>
              <w:rPr>
                <w:rFonts w:ascii="Segoe UI" w:hAnsi="Segoe UI" w:cs="Segoe UI"/>
                <w:sz w:val="24"/>
                <w:szCs w:val="24"/>
              </w:rPr>
            </w:pPr>
            <w:r w:rsidRPr="00334627">
              <w:rPr>
                <w:rFonts w:ascii="Segoe UI" w:hAnsi="Segoe UI" w:cs="Segoe UI"/>
                <w:sz w:val="24"/>
                <w:szCs w:val="24"/>
              </w:rPr>
              <w:t>“Schools Physicist of the year” award</w:t>
            </w:r>
          </w:p>
        </w:tc>
      </w:tr>
    </w:tbl>
    <w:p w14:paraId="552F69F9" w14:textId="6FEBC0E7" w:rsidR="004949FE" w:rsidRDefault="004949FE">
      <w:pPr>
        <w:rPr>
          <w:rFonts w:ascii="Segoe UI" w:hAnsi="Segoe UI" w:cs="Segoe UI"/>
          <w:sz w:val="24"/>
          <w:szCs w:val="24"/>
        </w:rPr>
      </w:pPr>
    </w:p>
    <w:p w14:paraId="42544D7D" w14:textId="372D79B8" w:rsidR="00F10B1E" w:rsidRDefault="00F10B1E">
      <w:pPr>
        <w:rPr>
          <w:rFonts w:ascii="Segoe UI" w:hAnsi="Segoe UI" w:cs="Segoe UI"/>
          <w:sz w:val="24"/>
          <w:szCs w:val="24"/>
        </w:rPr>
      </w:pPr>
    </w:p>
    <w:p w14:paraId="66A3625B" w14:textId="25012716" w:rsidR="00F10B1E" w:rsidRDefault="00F10B1E">
      <w:pPr>
        <w:rPr>
          <w:rFonts w:ascii="Segoe UI" w:hAnsi="Segoe UI" w:cs="Segoe UI"/>
          <w:sz w:val="24"/>
          <w:szCs w:val="24"/>
        </w:rPr>
      </w:pPr>
    </w:p>
    <w:p w14:paraId="38452B4B" w14:textId="509AADD8" w:rsidR="00F10B1E" w:rsidRDefault="00F10B1E">
      <w:pPr>
        <w:rPr>
          <w:rFonts w:ascii="Segoe UI" w:hAnsi="Segoe UI" w:cs="Segoe UI"/>
          <w:sz w:val="24"/>
          <w:szCs w:val="24"/>
        </w:rPr>
      </w:pPr>
    </w:p>
    <w:p w14:paraId="590C09E3" w14:textId="3DE4422D" w:rsidR="00F10B1E" w:rsidRDefault="00F10B1E">
      <w:pPr>
        <w:rPr>
          <w:rFonts w:ascii="Segoe UI" w:hAnsi="Segoe UI" w:cs="Segoe UI"/>
          <w:sz w:val="24"/>
          <w:szCs w:val="24"/>
        </w:rPr>
      </w:pPr>
    </w:p>
    <w:p w14:paraId="78CB83B9" w14:textId="32894612" w:rsidR="00F10B1E" w:rsidRDefault="00F10B1E">
      <w:pPr>
        <w:rPr>
          <w:rFonts w:ascii="Segoe UI" w:hAnsi="Segoe UI" w:cs="Segoe UI"/>
          <w:sz w:val="24"/>
          <w:szCs w:val="24"/>
        </w:rPr>
      </w:pPr>
    </w:p>
    <w:p w14:paraId="5751EFBD" w14:textId="77777777" w:rsidR="00F10B1E" w:rsidRDefault="00F10B1E">
      <w:pPr>
        <w:rPr>
          <w:rFonts w:ascii="Segoe UI" w:hAnsi="Segoe UI" w:cs="Segoe UI"/>
          <w:sz w:val="24"/>
          <w:szCs w:val="24"/>
        </w:rPr>
      </w:pPr>
    </w:p>
    <w:tbl>
      <w:tblPr>
        <w:tblW w:w="157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839"/>
        <w:gridCol w:w="4543"/>
        <w:gridCol w:w="5244"/>
        <w:gridCol w:w="5104"/>
      </w:tblGrid>
      <w:tr w:rsidR="00F10B1E" w:rsidRPr="00652F7F" w14:paraId="192B3D24" w14:textId="77777777" w:rsidTr="00CE1B15">
        <w:tc>
          <w:tcPr>
            <w:tcW w:w="839" w:type="dxa"/>
            <w:shd w:val="clear" w:color="auto" w:fill="auto"/>
            <w:vAlign w:val="center"/>
            <w:hideMark/>
          </w:tcPr>
          <w:p w14:paraId="4029AA86" w14:textId="77777777" w:rsidR="00F10B1E" w:rsidRPr="00652F7F" w:rsidRDefault="00F10B1E" w:rsidP="00923986">
            <w:pPr>
              <w:spacing w:after="0" w:line="240" w:lineRule="auto"/>
              <w:textAlignment w:val="baseline"/>
              <w:rPr>
                <w:rFonts w:ascii="Segoe UI" w:eastAsia="Times New Roman" w:hAnsi="Segoe UI" w:cs="Segoe UI"/>
                <w:sz w:val="18"/>
                <w:szCs w:val="18"/>
                <w:lang w:eastAsia="en-GB"/>
              </w:rPr>
            </w:pPr>
            <w:r w:rsidRPr="00652F7F">
              <w:rPr>
                <w:rFonts w:ascii="Calibri" w:eastAsia="Times New Roman" w:hAnsi="Calibri" w:cs="Calibri"/>
                <w:b/>
                <w:bCs/>
                <w:lang w:eastAsia="en-GB"/>
              </w:rPr>
              <w:t>Year Group</w:t>
            </w:r>
            <w:r w:rsidRPr="00652F7F">
              <w:rPr>
                <w:rFonts w:ascii="Calibri" w:eastAsia="Times New Roman" w:hAnsi="Calibri" w:cs="Calibri"/>
                <w:lang w:eastAsia="en-GB"/>
              </w:rPr>
              <w:t> </w:t>
            </w:r>
          </w:p>
        </w:tc>
        <w:tc>
          <w:tcPr>
            <w:tcW w:w="4543" w:type="dxa"/>
            <w:shd w:val="clear" w:color="auto" w:fill="auto"/>
            <w:hideMark/>
          </w:tcPr>
          <w:p w14:paraId="197FA4D5" w14:textId="77777777" w:rsidR="00F10B1E" w:rsidRPr="00652F7F" w:rsidRDefault="00F10B1E" w:rsidP="00923986">
            <w:pPr>
              <w:spacing w:after="0" w:line="240" w:lineRule="auto"/>
              <w:jc w:val="center"/>
              <w:textAlignment w:val="baseline"/>
              <w:rPr>
                <w:rFonts w:ascii="Segoe UI" w:eastAsia="Times New Roman" w:hAnsi="Segoe UI" w:cs="Segoe UI"/>
                <w:sz w:val="18"/>
                <w:szCs w:val="18"/>
                <w:lang w:eastAsia="en-GB"/>
              </w:rPr>
            </w:pPr>
            <w:r w:rsidRPr="00652F7F">
              <w:rPr>
                <w:rFonts w:ascii="Calibri" w:eastAsia="Times New Roman" w:hAnsi="Calibri" w:cs="Calibri"/>
                <w:b/>
                <w:bCs/>
                <w:lang w:eastAsia="en-GB"/>
              </w:rPr>
              <w:t>Basic </w:t>
            </w:r>
            <w:r w:rsidRPr="00652F7F">
              <w:rPr>
                <w:rFonts w:ascii="Calibri" w:eastAsia="Times New Roman" w:hAnsi="Calibri" w:cs="Calibri"/>
                <w:lang w:eastAsia="en-GB"/>
              </w:rPr>
              <w:t> </w:t>
            </w:r>
          </w:p>
          <w:p w14:paraId="50E3442A" w14:textId="77777777" w:rsidR="00F10B1E" w:rsidRPr="00652F7F" w:rsidRDefault="00F10B1E" w:rsidP="00923986">
            <w:pPr>
              <w:spacing w:after="0" w:line="240" w:lineRule="auto"/>
              <w:jc w:val="center"/>
              <w:textAlignment w:val="baseline"/>
              <w:rPr>
                <w:rFonts w:ascii="Segoe UI" w:eastAsia="Times New Roman" w:hAnsi="Segoe UI" w:cs="Segoe UI"/>
                <w:sz w:val="18"/>
                <w:szCs w:val="18"/>
                <w:lang w:eastAsia="en-GB"/>
              </w:rPr>
            </w:pPr>
            <w:r w:rsidRPr="00652F7F">
              <w:rPr>
                <w:rFonts w:ascii="Calibri" w:eastAsia="Times New Roman" w:hAnsi="Calibri" w:cs="Calibri"/>
                <w:b/>
                <w:bCs/>
                <w:lang w:eastAsia="en-GB"/>
              </w:rPr>
              <w:t>(Lower Ability End Points)</w:t>
            </w:r>
            <w:r w:rsidRPr="00652F7F">
              <w:rPr>
                <w:rFonts w:ascii="Calibri" w:eastAsia="Times New Roman" w:hAnsi="Calibri" w:cs="Calibri"/>
                <w:lang w:eastAsia="en-GB"/>
              </w:rPr>
              <w:t> </w:t>
            </w:r>
          </w:p>
        </w:tc>
        <w:tc>
          <w:tcPr>
            <w:tcW w:w="5244" w:type="dxa"/>
            <w:shd w:val="clear" w:color="auto" w:fill="auto"/>
            <w:hideMark/>
          </w:tcPr>
          <w:p w14:paraId="39BACF5B" w14:textId="77777777" w:rsidR="00F10B1E" w:rsidRPr="00652F7F" w:rsidRDefault="00F10B1E" w:rsidP="00923986">
            <w:pPr>
              <w:spacing w:after="0" w:line="240" w:lineRule="auto"/>
              <w:jc w:val="center"/>
              <w:textAlignment w:val="baseline"/>
              <w:rPr>
                <w:rFonts w:ascii="Segoe UI" w:eastAsia="Times New Roman" w:hAnsi="Segoe UI" w:cs="Segoe UI"/>
                <w:sz w:val="18"/>
                <w:szCs w:val="18"/>
                <w:lang w:eastAsia="en-GB"/>
              </w:rPr>
            </w:pPr>
            <w:r w:rsidRPr="00652F7F">
              <w:rPr>
                <w:rFonts w:ascii="Calibri" w:eastAsia="Times New Roman" w:hAnsi="Calibri" w:cs="Calibri"/>
                <w:b/>
                <w:bCs/>
                <w:lang w:eastAsia="en-GB"/>
              </w:rPr>
              <w:t>Clear </w:t>
            </w:r>
            <w:r w:rsidRPr="00652F7F">
              <w:rPr>
                <w:rFonts w:ascii="Calibri" w:eastAsia="Times New Roman" w:hAnsi="Calibri" w:cs="Calibri"/>
                <w:lang w:eastAsia="en-GB"/>
              </w:rPr>
              <w:t> </w:t>
            </w:r>
          </w:p>
          <w:p w14:paraId="4EB1B691" w14:textId="77777777" w:rsidR="00F10B1E" w:rsidRPr="00652F7F" w:rsidRDefault="00F10B1E" w:rsidP="00923986">
            <w:pPr>
              <w:spacing w:after="0" w:line="240" w:lineRule="auto"/>
              <w:jc w:val="center"/>
              <w:textAlignment w:val="baseline"/>
              <w:rPr>
                <w:rFonts w:ascii="Segoe UI" w:eastAsia="Times New Roman" w:hAnsi="Segoe UI" w:cs="Segoe UI"/>
                <w:sz w:val="18"/>
                <w:szCs w:val="18"/>
                <w:lang w:eastAsia="en-GB"/>
              </w:rPr>
            </w:pPr>
            <w:r w:rsidRPr="00652F7F">
              <w:rPr>
                <w:rFonts w:ascii="Calibri" w:eastAsia="Times New Roman" w:hAnsi="Calibri" w:cs="Calibri"/>
                <w:b/>
                <w:bCs/>
                <w:lang w:eastAsia="en-GB"/>
              </w:rPr>
              <w:t>(Middle Ability End Points)</w:t>
            </w:r>
            <w:r w:rsidRPr="00652F7F">
              <w:rPr>
                <w:rFonts w:ascii="Calibri" w:eastAsia="Times New Roman" w:hAnsi="Calibri" w:cs="Calibri"/>
                <w:lang w:eastAsia="en-GB"/>
              </w:rPr>
              <w:t> </w:t>
            </w:r>
          </w:p>
        </w:tc>
        <w:tc>
          <w:tcPr>
            <w:tcW w:w="5104" w:type="dxa"/>
            <w:shd w:val="clear" w:color="auto" w:fill="auto"/>
            <w:hideMark/>
          </w:tcPr>
          <w:p w14:paraId="12B5B0B8" w14:textId="77777777" w:rsidR="00F10B1E" w:rsidRPr="00652F7F" w:rsidRDefault="00F10B1E" w:rsidP="00923986">
            <w:pPr>
              <w:spacing w:after="0" w:line="240" w:lineRule="auto"/>
              <w:jc w:val="center"/>
              <w:textAlignment w:val="baseline"/>
              <w:rPr>
                <w:rFonts w:ascii="Segoe UI" w:eastAsia="Times New Roman" w:hAnsi="Segoe UI" w:cs="Segoe UI"/>
                <w:sz w:val="18"/>
                <w:szCs w:val="18"/>
                <w:lang w:eastAsia="en-GB"/>
              </w:rPr>
            </w:pPr>
            <w:r w:rsidRPr="00652F7F">
              <w:rPr>
                <w:rFonts w:ascii="Calibri" w:eastAsia="Times New Roman" w:hAnsi="Calibri" w:cs="Calibri"/>
                <w:b/>
                <w:bCs/>
                <w:lang w:eastAsia="en-GB"/>
              </w:rPr>
              <w:t>Detailed </w:t>
            </w:r>
            <w:r w:rsidRPr="00652F7F">
              <w:rPr>
                <w:rFonts w:ascii="Calibri" w:eastAsia="Times New Roman" w:hAnsi="Calibri" w:cs="Calibri"/>
                <w:lang w:eastAsia="en-GB"/>
              </w:rPr>
              <w:t> </w:t>
            </w:r>
          </w:p>
          <w:p w14:paraId="5F4946BA" w14:textId="77777777" w:rsidR="00F10B1E" w:rsidRPr="00652F7F" w:rsidRDefault="00F10B1E" w:rsidP="00923986">
            <w:pPr>
              <w:spacing w:after="0" w:line="240" w:lineRule="auto"/>
              <w:jc w:val="center"/>
              <w:textAlignment w:val="baseline"/>
              <w:rPr>
                <w:rFonts w:ascii="Segoe UI" w:eastAsia="Times New Roman" w:hAnsi="Segoe UI" w:cs="Segoe UI"/>
                <w:sz w:val="18"/>
                <w:szCs w:val="18"/>
                <w:lang w:eastAsia="en-GB"/>
              </w:rPr>
            </w:pPr>
            <w:r w:rsidRPr="00652F7F">
              <w:rPr>
                <w:rFonts w:ascii="Calibri" w:eastAsia="Times New Roman" w:hAnsi="Calibri" w:cs="Calibri"/>
                <w:b/>
                <w:bCs/>
                <w:lang w:eastAsia="en-GB"/>
              </w:rPr>
              <w:t>(Higher Ability End Points)</w:t>
            </w:r>
            <w:r w:rsidRPr="00652F7F">
              <w:rPr>
                <w:rFonts w:ascii="Calibri" w:eastAsia="Times New Roman" w:hAnsi="Calibri" w:cs="Calibri"/>
                <w:lang w:eastAsia="en-GB"/>
              </w:rPr>
              <w:t> </w:t>
            </w:r>
          </w:p>
        </w:tc>
      </w:tr>
      <w:tr w:rsidR="00F10B1E" w:rsidRPr="00E45F5A" w14:paraId="1AC88853" w14:textId="77777777" w:rsidTr="00892532">
        <w:tblPrEx>
          <w:tblBorders>
            <w:top w:val="outset" w:sz="6" w:space="0" w:color="auto"/>
            <w:left w:val="outset" w:sz="6" w:space="0" w:color="auto"/>
            <w:bottom w:val="outset" w:sz="6" w:space="0" w:color="auto"/>
            <w:right w:val="outset" w:sz="6" w:space="0" w:color="auto"/>
            <w:insideH w:val="none" w:sz="0" w:space="0" w:color="auto"/>
            <w:insideV w:val="none" w:sz="0" w:space="0" w:color="auto"/>
          </w:tblBorders>
        </w:tblPrEx>
        <w:trPr>
          <w:trHeight w:val="1545"/>
        </w:trPr>
        <w:tc>
          <w:tcPr>
            <w:tcW w:w="839" w:type="dxa"/>
            <w:tcBorders>
              <w:top w:val="single" w:sz="6" w:space="0" w:color="auto"/>
              <w:left w:val="single" w:sz="6" w:space="0" w:color="auto"/>
              <w:right w:val="single" w:sz="6" w:space="0" w:color="auto"/>
            </w:tcBorders>
            <w:shd w:val="clear" w:color="auto" w:fill="auto"/>
            <w:hideMark/>
          </w:tcPr>
          <w:p w14:paraId="6D29F8BC" w14:textId="7EFF9527" w:rsidR="00F10B1E" w:rsidRPr="00E45F5A" w:rsidRDefault="00F10B1E" w:rsidP="00E82323">
            <w:pPr>
              <w:spacing w:after="0" w:line="240" w:lineRule="auto"/>
              <w:textAlignment w:val="baseline"/>
              <w:rPr>
                <w:rFonts w:ascii="Segoe UI" w:eastAsia="Times New Roman" w:hAnsi="Segoe UI" w:cs="Segoe UI"/>
                <w:sz w:val="18"/>
                <w:szCs w:val="18"/>
                <w:lang w:eastAsia="en-GB"/>
              </w:rPr>
            </w:pPr>
            <w:r w:rsidRPr="00116091">
              <w:rPr>
                <w:rFonts w:ascii="Calibri" w:eastAsia="Times New Roman" w:hAnsi="Calibri" w:cs="Calibri"/>
                <w:b/>
                <w:bCs/>
                <w:lang w:eastAsia="en-GB"/>
              </w:rPr>
              <w:lastRenderedPageBreak/>
              <w:t>8 </w:t>
            </w:r>
          </w:p>
        </w:tc>
        <w:tc>
          <w:tcPr>
            <w:tcW w:w="4543" w:type="dxa"/>
            <w:tcBorders>
              <w:top w:val="single" w:sz="6" w:space="0" w:color="auto"/>
              <w:left w:val="nil"/>
              <w:right w:val="single" w:sz="6" w:space="0" w:color="auto"/>
            </w:tcBorders>
            <w:shd w:val="clear" w:color="auto" w:fill="auto"/>
            <w:hideMark/>
          </w:tcPr>
          <w:p w14:paraId="0DFD8B06" w14:textId="5160F333" w:rsidR="00CE1B15" w:rsidRDefault="00CE1B15" w:rsidP="00CE1B15">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r>
              <w:rPr>
                <w:rStyle w:val="normaltextrun"/>
                <w:rFonts w:ascii="Calibri" w:hAnsi="Calibri" w:cs="Calibri"/>
                <w:sz w:val="22"/>
                <w:szCs w:val="22"/>
              </w:rPr>
              <w:t>Pupils use their knowledge and understanding of energy, forces electromagnetism and waves to link cause and effect in their observations of the properties and effects of light, sound, forces, and electricity, such as increasing the current in an electromagnet increasing the strength of the electromagnet.</w:t>
            </w:r>
            <w:r>
              <w:rPr>
                <w:rStyle w:val="eop"/>
                <w:rFonts w:ascii="Calibri" w:hAnsi="Calibri" w:cs="Calibri"/>
                <w:sz w:val="22"/>
                <w:szCs w:val="22"/>
              </w:rPr>
              <w:t> </w:t>
            </w:r>
          </w:p>
          <w:p w14:paraId="52CB0E2A" w14:textId="77777777" w:rsidR="00CE1B15" w:rsidRDefault="00CE1B15" w:rsidP="00CE1B15">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They use simple scientific ideas with evidence they have collected to give explanations of their observations, linking cause and effect, for example increasing the length of a lever. They recognise and explain the purpose of a variety of scientific and technological developments in their everyday lives, for increasing pressure inside of a drinks bottle.</w:t>
            </w:r>
            <w:r>
              <w:rPr>
                <w:rStyle w:val="eop"/>
                <w:rFonts w:ascii="Calibri" w:hAnsi="Calibri" w:cs="Calibri"/>
                <w:sz w:val="22"/>
                <w:szCs w:val="22"/>
              </w:rPr>
              <w:t> </w:t>
            </w:r>
          </w:p>
          <w:p w14:paraId="07568588" w14:textId="77777777" w:rsidR="00F10B1E" w:rsidRDefault="00F10B1E" w:rsidP="00E45F5A">
            <w:pPr>
              <w:spacing w:after="0" w:line="240" w:lineRule="auto"/>
              <w:textAlignment w:val="baseline"/>
              <w:rPr>
                <w:rFonts w:ascii="Calibri" w:eastAsia="Times New Roman" w:hAnsi="Calibri" w:cs="Calibri"/>
                <w:sz w:val="18"/>
                <w:szCs w:val="18"/>
                <w:lang w:eastAsia="en-GB"/>
              </w:rPr>
            </w:pPr>
          </w:p>
          <w:p w14:paraId="3C2DCD94" w14:textId="77777777" w:rsidR="00F10B1E" w:rsidRDefault="00F10B1E" w:rsidP="00E45F5A">
            <w:pPr>
              <w:spacing w:after="0" w:line="240" w:lineRule="auto"/>
              <w:textAlignment w:val="baseline"/>
              <w:rPr>
                <w:rFonts w:ascii="Calibri" w:eastAsia="Times New Roman" w:hAnsi="Calibri" w:cs="Calibri"/>
                <w:sz w:val="18"/>
                <w:szCs w:val="18"/>
                <w:lang w:eastAsia="en-GB"/>
              </w:rPr>
            </w:pPr>
          </w:p>
          <w:p w14:paraId="40251C95" w14:textId="77777777" w:rsidR="00F10B1E" w:rsidRPr="00E45F5A" w:rsidRDefault="00F10B1E" w:rsidP="00E45F5A">
            <w:pPr>
              <w:spacing w:after="0" w:line="240" w:lineRule="auto"/>
              <w:textAlignment w:val="baseline"/>
              <w:rPr>
                <w:rFonts w:ascii="Segoe UI" w:eastAsia="Times New Roman" w:hAnsi="Segoe UI" w:cs="Segoe UI"/>
                <w:sz w:val="18"/>
                <w:szCs w:val="18"/>
                <w:lang w:eastAsia="en-GB"/>
              </w:rPr>
            </w:pPr>
            <w:r>
              <w:rPr>
                <w:rFonts w:ascii="Calibri" w:eastAsia="Times New Roman" w:hAnsi="Calibri" w:cs="Calibri"/>
                <w:b/>
                <w:bCs/>
                <w:lang w:eastAsia="en-GB"/>
              </w:rPr>
              <w:t>Working Scientifically</w:t>
            </w:r>
          </w:p>
          <w:p w14:paraId="7DBFA99C" w14:textId="6AC65146" w:rsidR="00F10B1E" w:rsidRPr="00E45F5A" w:rsidRDefault="00F10B1E" w:rsidP="00E82323">
            <w:pPr>
              <w:spacing w:after="0" w:line="240" w:lineRule="auto"/>
              <w:textAlignment w:val="baseline"/>
              <w:rPr>
                <w:rFonts w:ascii="Segoe UI" w:eastAsia="Times New Roman" w:hAnsi="Segoe UI" w:cs="Segoe UI"/>
                <w:sz w:val="18"/>
                <w:szCs w:val="18"/>
                <w:lang w:eastAsia="en-GB"/>
              </w:rPr>
            </w:pPr>
            <w:r w:rsidRPr="00116091">
              <w:rPr>
                <w:rFonts w:ascii="Calibri" w:eastAsia="Times New Roman" w:hAnsi="Calibri" w:cs="Calibri"/>
                <w:lang w:eastAsia="en-GB"/>
              </w:rPr>
              <w:t>Pupils respond to suggestions and put forward their own ideas about how to investigate an idea or find answers to questions. They recognise why it is important to collect data to investigate ideas and answer questions, and use texts to find information. They begin to recognise risks with help. They make relevant observations and measure quantities, such as length or mass, selecting and using a range of simple equipment. They carry out fair tests with some help, recognising and explaining what makes them fair. They record findings in a variety of ways, including tables or charts. They give explanations for observations and for patterns in measurements they have made and recorded. They communicate in a scientific way what they have found out and suggest improvements in their work. </w:t>
            </w:r>
          </w:p>
        </w:tc>
        <w:tc>
          <w:tcPr>
            <w:tcW w:w="5244" w:type="dxa"/>
            <w:tcBorders>
              <w:top w:val="single" w:sz="6" w:space="0" w:color="auto"/>
              <w:left w:val="nil"/>
              <w:right w:val="single" w:sz="6" w:space="0" w:color="auto"/>
            </w:tcBorders>
            <w:shd w:val="clear" w:color="auto" w:fill="auto"/>
            <w:hideMark/>
          </w:tcPr>
          <w:p w14:paraId="66C3C6C8" w14:textId="6CCE5A6D" w:rsidR="00CE1B15" w:rsidRDefault="00CE1B15" w:rsidP="00CE1B15">
            <w:pPr>
              <w:pStyle w:val="paragraph"/>
              <w:spacing w:before="0" w:beforeAutospacing="0" w:after="0" w:afterAutospacing="0"/>
              <w:textAlignment w:val="baseline"/>
              <w:rPr>
                <w:rStyle w:val="eop"/>
                <w:rFonts w:ascii="Calibri" w:hAnsi="Calibri" w:cs="Calibri"/>
                <w:sz w:val="22"/>
                <w:szCs w:val="22"/>
              </w:rPr>
            </w:pPr>
            <w:r>
              <w:rPr>
                <w:rStyle w:val="normaltextrun"/>
                <w:rFonts w:ascii="Calibri" w:hAnsi="Calibri" w:cs="Calibri"/>
                <w:sz w:val="22"/>
                <w:szCs w:val="22"/>
              </w:rPr>
              <w:t>Pupils describe some processes and phenomena related to energy, forces and electromagnets and waves, drawing on scientific knowledge and understanding and using appropriate terminology</w:t>
            </w:r>
            <w:r w:rsidR="006F72F8">
              <w:rPr>
                <w:rStyle w:val="normaltextrun"/>
                <w:rFonts w:ascii="Calibri" w:hAnsi="Calibri" w:cs="Calibri"/>
                <w:sz w:val="22"/>
                <w:szCs w:val="22"/>
              </w:rPr>
              <w:t xml:space="preserve">. </w:t>
            </w:r>
            <w:r>
              <w:rPr>
                <w:rStyle w:val="normaltextrun"/>
                <w:rFonts w:ascii="Calibri" w:hAnsi="Calibri" w:cs="Calibri"/>
                <w:sz w:val="22"/>
                <w:szCs w:val="22"/>
              </w:rPr>
              <w:t>They recognise that evidence can support or refute scientific ideas, such as sounds being heard through a variety of materials. They recognise some applications and implications of science, such as the use of electrical components to make electrical devices.</w:t>
            </w:r>
            <w:r>
              <w:rPr>
                <w:rStyle w:val="eop"/>
                <w:rFonts w:ascii="Calibri" w:hAnsi="Calibri" w:cs="Calibri"/>
                <w:sz w:val="22"/>
                <w:szCs w:val="22"/>
              </w:rPr>
              <w:t> </w:t>
            </w:r>
          </w:p>
          <w:p w14:paraId="4AC6B6E4" w14:textId="2F7FE274" w:rsidR="00CE1B15" w:rsidRDefault="00CE1B15" w:rsidP="00CE1B15">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sz w:val="22"/>
                <w:szCs w:val="22"/>
                <w:shd w:val="clear" w:color="auto" w:fill="FFFFFF"/>
              </w:rPr>
              <w:t>Pupils describe processes and phenomena related to energy, forces electromagnets and waves, drawing on abstract ideas and using appropriate terminology, ‘turning forces’. They explain processes and phenomena, in more than one step or using a model, turning on a circuit which activates an electromagnet which can attract ferrous materials. They apply and use knowledge and understanding in familiar contexts. They recognise that both evidence and creative thinking contribute to the development of scientific ideas, such as modelling waves. They describe applications and implications of science, such as the ways radiation can be used and controlled in the waves topic.</w:t>
            </w:r>
            <w:r>
              <w:rPr>
                <w:rStyle w:val="eop"/>
                <w:rFonts w:ascii="Calibri" w:hAnsi="Calibri" w:cs="Calibri"/>
                <w:color w:val="000000"/>
                <w:sz w:val="22"/>
                <w:szCs w:val="22"/>
                <w:shd w:val="clear" w:color="auto" w:fill="FFFFFF"/>
              </w:rPr>
              <w:t> </w:t>
            </w:r>
          </w:p>
          <w:p w14:paraId="061C5AF8" w14:textId="77777777" w:rsidR="00F10B1E" w:rsidRDefault="00F10B1E" w:rsidP="00E45F5A">
            <w:pPr>
              <w:spacing w:after="0" w:line="240" w:lineRule="auto"/>
              <w:textAlignment w:val="baseline"/>
              <w:rPr>
                <w:rFonts w:ascii="Calibri" w:eastAsia="Times New Roman" w:hAnsi="Calibri" w:cs="Calibri"/>
                <w:b/>
                <w:bCs/>
                <w:lang w:eastAsia="en-GB"/>
              </w:rPr>
            </w:pPr>
          </w:p>
          <w:p w14:paraId="7078E73B" w14:textId="77777777" w:rsidR="00EC19C5" w:rsidRDefault="00F10B1E" w:rsidP="00E82323">
            <w:pPr>
              <w:spacing w:after="0" w:line="240" w:lineRule="auto"/>
              <w:textAlignment w:val="baseline"/>
              <w:rPr>
                <w:rFonts w:ascii="Calibri" w:eastAsia="Times New Roman" w:hAnsi="Calibri" w:cs="Calibri"/>
                <w:b/>
                <w:bCs/>
                <w:lang w:eastAsia="en-GB"/>
              </w:rPr>
            </w:pPr>
            <w:r>
              <w:rPr>
                <w:rFonts w:ascii="Calibri" w:eastAsia="Times New Roman" w:hAnsi="Calibri" w:cs="Calibri"/>
                <w:b/>
                <w:bCs/>
                <w:lang w:eastAsia="en-GB"/>
              </w:rPr>
              <w:t>Working Scientifically</w:t>
            </w:r>
          </w:p>
          <w:p w14:paraId="5281CC66" w14:textId="6E19D7CE" w:rsidR="00F10B1E" w:rsidRPr="00EC19C5" w:rsidRDefault="00F10B1E" w:rsidP="00E82323">
            <w:pPr>
              <w:spacing w:after="0" w:line="240" w:lineRule="auto"/>
              <w:textAlignment w:val="baseline"/>
              <w:rPr>
                <w:rFonts w:ascii="Calibri" w:eastAsia="Times New Roman" w:hAnsi="Calibri" w:cs="Calibri"/>
                <w:b/>
                <w:bCs/>
                <w:lang w:eastAsia="en-GB"/>
              </w:rPr>
            </w:pPr>
            <w:r w:rsidRPr="00116091">
              <w:rPr>
                <w:rFonts w:ascii="Calibri" w:eastAsia="Times New Roman" w:hAnsi="Calibri" w:cs="Calibri"/>
                <w:lang w:eastAsia="en-GB"/>
              </w:rPr>
              <w:t>Pupils decide on an appropriate approach, including using a fair test to answer a question, and select suitable equipment and information from that provided. They select and use methods that are adequate for the task. Following instructions, they take action to control obvious risks to themselves. They make a series of observations and measurements and vary one factor while keeping others the same. They record their observations, comparisons and measurements using tables and bar charts and begin to plot points to form simple graphs. They interpret data containing positive and negative numbers. They begin to relate their conclusions to patterns in data, including graphs, and to scientific knowledge and understanding. They communicate their conclusions using appropriate scientific language. They suggest improvements in their work, giving reasons. </w:t>
            </w:r>
          </w:p>
        </w:tc>
        <w:tc>
          <w:tcPr>
            <w:tcW w:w="5104" w:type="dxa"/>
            <w:tcBorders>
              <w:top w:val="single" w:sz="6" w:space="0" w:color="auto"/>
              <w:left w:val="nil"/>
              <w:right w:val="single" w:sz="6" w:space="0" w:color="auto"/>
            </w:tcBorders>
            <w:shd w:val="clear" w:color="auto" w:fill="auto"/>
            <w:hideMark/>
          </w:tcPr>
          <w:p w14:paraId="7EB71111" w14:textId="564CE4F7" w:rsidR="00892532" w:rsidRDefault="00892532" w:rsidP="00892532">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Pupils describe processes and phenomena related to energy, forces, waves and electromagnets, using abstract ideas and appropriate terminology, for example magnetic fields around a wire. They take account of a number of factors in their explanations of processes and phenomena, for gas pressure increasing with temperature or size of container. They also use abstract ideas or models, modelling different kinds of waves. They apply and use knowledge and understanding in unfamiliar contexts. They describe some evidence for some accepted scientific ideas, such as the transfer of energy by light, sound or electricity, and the refraction and dispersion of light. They explain the importance of some applications and implications of science, such as the responsible use different types of radiation.</w:t>
            </w:r>
          </w:p>
          <w:p w14:paraId="41F3D281" w14:textId="77777777" w:rsidR="00F10B1E" w:rsidRDefault="00F10B1E" w:rsidP="00E45F5A">
            <w:pPr>
              <w:spacing w:after="0" w:line="240" w:lineRule="auto"/>
              <w:textAlignment w:val="baseline"/>
              <w:rPr>
                <w:rFonts w:ascii="Calibri" w:eastAsia="Times New Roman" w:hAnsi="Calibri" w:cs="Calibri"/>
                <w:sz w:val="18"/>
                <w:szCs w:val="18"/>
                <w:lang w:eastAsia="en-GB"/>
              </w:rPr>
            </w:pPr>
          </w:p>
          <w:p w14:paraId="36401664" w14:textId="77777777" w:rsidR="00F10B1E" w:rsidRDefault="00F10B1E" w:rsidP="00E45F5A">
            <w:pPr>
              <w:spacing w:after="0" w:line="240" w:lineRule="auto"/>
              <w:textAlignment w:val="baseline"/>
              <w:rPr>
                <w:rFonts w:ascii="Calibri" w:eastAsia="Times New Roman" w:hAnsi="Calibri" w:cs="Calibri"/>
                <w:sz w:val="18"/>
                <w:szCs w:val="18"/>
                <w:lang w:eastAsia="en-GB"/>
              </w:rPr>
            </w:pPr>
          </w:p>
          <w:p w14:paraId="6569EAFC" w14:textId="77777777" w:rsidR="00F10B1E" w:rsidRDefault="00F10B1E" w:rsidP="00E45F5A">
            <w:pPr>
              <w:spacing w:after="0" w:line="240" w:lineRule="auto"/>
              <w:textAlignment w:val="baseline"/>
              <w:rPr>
                <w:rFonts w:ascii="Calibri" w:eastAsia="Times New Roman" w:hAnsi="Calibri" w:cs="Calibri"/>
                <w:sz w:val="18"/>
                <w:szCs w:val="18"/>
                <w:lang w:eastAsia="en-GB"/>
              </w:rPr>
            </w:pPr>
          </w:p>
          <w:p w14:paraId="5E2E9FA2" w14:textId="77777777" w:rsidR="00F10B1E" w:rsidRPr="00E45F5A" w:rsidRDefault="00F10B1E" w:rsidP="00E45F5A">
            <w:pPr>
              <w:spacing w:after="0" w:line="240" w:lineRule="auto"/>
              <w:textAlignment w:val="baseline"/>
              <w:rPr>
                <w:rFonts w:ascii="Segoe UI" w:eastAsia="Times New Roman" w:hAnsi="Segoe UI" w:cs="Segoe UI"/>
                <w:sz w:val="18"/>
                <w:szCs w:val="18"/>
                <w:lang w:eastAsia="en-GB"/>
              </w:rPr>
            </w:pPr>
            <w:r>
              <w:rPr>
                <w:rFonts w:ascii="Calibri" w:eastAsia="Times New Roman" w:hAnsi="Calibri" w:cs="Calibri"/>
                <w:b/>
                <w:bCs/>
                <w:lang w:eastAsia="en-GB"/>
              </w:rPr>
              <w:t>Working Scientifically</w:t>
            </w:r>
          </w:p>
          <w:p w14:paraId="27A908EF" w14:textId="3DAEFBD1" w:rsidR="00F10B1E" w:rsidRPr="00E45F5A" w:rsidRDefault="00F10B1E" w:rsidP="00E82323">
            <w:pPr>
              <w:spacing w:after="0" w:line="240" w:lineRule="auto"/>
              <w:textAlignment w:val="baseline"/>
              <w:rPr>
                <w:rFonts w:ascii="Segoe UI" w:eastAsia="Times New Roman" w:hAnsi="Segoe UI" w:cs="Segoe UI"/>
                <w:sz w:val="18"/>
                <w:szCs w:val="18"/>
                <w:lang w:eastAsia="en-GB"/>
              </w:rPr>
            </w:pPr>
            <w:r w:rsidRPr="00116091">
              <w:rPr>
                <w:rFonts w:ascii="Calibri" w:eastAsia="Times New Roman" w:hAnsi="Calibri" w:cs="Calibri"/>
                <w:lang w:eastAsia="en-GB"/>
              </w:rPr>
              <w:t>Pupils decide appropriate approaches to a range of tasks, including selecting sources of information and apparatus. They select and use methods to obtain data systematically. They recognise hazard symbols and make, and act on, simple suggestions to control obvious risks to themselves and others. They use line graphs to present data, interpret numerical data and draw conclusions from them. They analyse findings to draw scientific conclusions that are consistent with the evidence. They communicate these using scientific and mathematical conventions and terminology. They evaluate their working methods to make practical suggestions for improvements. </w:t>
            </w:r>
          </w:p>
        </w:tc>
      </w:tr>
    </w:tbl>
    <w:p w14:paraId="0C0E88ED" w14:textId="25B58D6D" w:rsidR="00A55462" w:rsidRPr="00FD185B" w:rsidRDefault="00A55462">
      <w:pPr>
        <w:rPr>
          <w:rFonts w:ascii="Segoe UI" w:hAnsi="Segoe UI" w:cs="Segoe UI"/>
          <w:sz w:val="24"/>
          <w:szCs w:val="24"/>
        </w:rPr>
      </w:pPr>
    </w:p>
    <w:sectPr w:rsidR="00A55462" w:rsidRPr="00FD185B" w:rsidSect="00FD185B">
      <w:pgSz w:w="16838" w:h="11906" w:orient="landscape"/>
      <w:pgMar w:top="567" w:right="567" w:bottom="567"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9"/>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185B"/>
    <w:rsid w:val="00012780"/>
    <w:rsid w:val="00013280"/>
    <w:rsid w:val="0002233D"/>
    <w:rsid w:val="00060B4A"/>
    <w:rsid w:val="0009137C"/>
    <w:rsid w:val="0009193D"/>
    <w:rsid w:val="00097EDF"/>
    <w:rsid w:val="000B1802"/>
    <w:rsid w:val="000C1B4B"/>
    <w:rsid w:val="000C5535"/>
    <w:rsid w:val="000C7241"/>
    <w:rsid w:val="000E336C"/>
    <w:rsid w:val="001355E3"/>
    <w:rsid w:val="001D1456"/>
    <w:rsid w:val="0022286F"/>
    <w:rsid w:val="00223B44"/>
    <w:rsid w:val="002475FC"/>
    <w:rsid w:val="002500B6"/>
    <w:rsid w:val="00273E09"/>
    <w:rsid w:val="002936FD"/>
    <w:rsid w:val="002A0525"/>
    <w:rsid w:val="002A4668"/>
    <w:rsid w:val="002A5A49"/>
    <w:rsid w:val="002B21AD"/>
    <w:rsid w:val="002C3750"/>
    <w:rsid w:val="002C4CA1"/>
    <w:rsid w:val="002C6C09"/>
    <w:rsid w:val="002D525C"/>
    <w:rsid w:val="002D53A3"/>
    <w:rsid w:val="002D7FE4"/>
    <w:rsid w:val="002E4135"/>
    <w:rsid w:val="00323687"/>
    <w:rsid w:val="00334627"/>
    <w:rsid w:val="00340946"/>
    <w:rsid w:val="00362E1A"/>
    <w:rsid w:val="00381557"/>
    <w:rsid w:val="003A1632"/>
    <w:rsid w:val="003C3A52"/>
    <w:rsid w:val="003F0D61"/>
    <w:rsid w:val="004443C2"/>
    <w:rsid w:val="00465A9A"/>
    <w:rsid w:val="004741F7"/>
    <w:rsid w:val="004949FE"/>
    <w:rsid w:val="00497960"/>
    <w:rsid w:val="004E2E22"/>
    <w:rsid w:val="004E56BC"/>
    <w:rsid w:val="00506E8F"/>
    <w:rsid w:val="00534ABE"/>
    <w:rsid w:val="005723D2"/>
    <w:rsid w:val="005A56D4"/>
    <w:rsid w:val="005C598A"/>
    <w:rsid w:val="005C76EB"/>
    <w:rsid w:val="005D4048"/>
    <w:rsid w:val="00622F86"/>
    <w:rsid w:val="00664DEC"/>
    <w:rsid w:val="00670C73"/>
    <w:rsid w:val="0069210B"/>
    <w:rsid w:val="006C3EE4"/>
    <w:rsid w:val="006D3A50"/>
    <w:rsid w:val="006F72F8"/>
    <w:rsid w:val="0075057C"/>
    <w:rsid w:val="00766617"/>
    <w:rsid w:val="0078077D"/>
    <w:rsid w:val="0079253D"/>
    <w:rsid w:val="00793C04"/>
    <w:rsid w:val="007944EC"/>
    <w:rsid w:val="0082039B"/>
    <w:rsid w:val="00827356"/>
    <w:rsid w:val="008275B0"/>
    <w:rsid w:val="00842368"/>
    <w:rsid w:val="00864BA1"/>
    <w:rsid w:val="00870E87"/>
    <w:rsid w:val="00877E41"/>
    <w:rsid w:val="00891CED"/>
    <w:rsid w:val="00892532"/>
    <w:rsid w:val="008955D0"/>
    <w:rsid w:val="00895F93"/>
    <w:rsid w:val="008C06E8"/>
    <w:rsid w:val="008D23BC"/>
    <w:rsid w:val="008F35F8"/>
    <w:rsid w:val="00907279"/>
    <w:rsid w:val="009901A9"/>
    <w:rsid w:val="009B19AD"/>
    <w:rsid w:val="009B56AF"/>
    <w:rsid w:val="009E3A20"/>
    <w:rsid w:val="009E550A"/>
    <w:rsid w:val="00A11E2B"/>
    <w:rsid w:val="00A1604B"/>
    <w:rsid w:val="00A55462"/>
    <w:rsid w:val="00AC7DF4"/>
    <w:rsid w:val="00AD650B"/>
    <w:rsid w:val="00AE7903"/>
    <w:rsid w:val="00AF404F"/>
    <w:rsid w:val="00B016D1"/>
    <w:rsid w:val="00B0787D"/>
    <w:rsid w:val="00B1510C"/>
    <w:rsid w:val="00B275C9"/>
    <w:rsid w:val="00B43F4A"/>
    <w:rsid w:val="00B56C37"/>
    <w:rsid w:val="00B609FC"/>
    <w:rsid w:val="00B63516"/>
    <w:rsid w:val="00B6739A"/>
    <w:rsid w:val="00B9752D"/>
    <w:rsid w:val="00BA2606"/>
    <w:rsid w:val="00BA7118"/>
    <w:rsid w:val="00BC0460"/>
    <w:rsid w:val="00BE7BEF"/>
    <w:rsid w:val="00BF0A13"/>
    <w:rsid w:val="00C046EA"/>
    <w:rsid w:val="00C730C4"/>
    <w:rsid w:val="00C74D32"/>
    <w:rsid w:val="00C822CF"/>
    <w:rsid w:val="00C96529"/>
    <w:rsid w:val="00CB0266"/>
    <w:rsid w:val="00CB4640"/>
    <w:rsid w:val="00CE1B15"/>
    <w:rsid w:val="00D04CF6"/>
    <w:rsid w:val="00D2484A"/>
    <w:rsid w:val="00DA13C9"/>
    <w:rsid w:val="00DF45BB"/>
    <w:rsid w:val="00E20B56"/>
    <w:rsid w:val="00E45F5A"/>
    <w:rsid w:val="00E914BC"/>
    <w:rsid w:val="00EC19C5"/>
    <w:rsid w:val="00EE73A1"/>
    <w:rsid w:val="00EF5624"/>
    <w:rsid w:val="00F10B1E"/>
    <w:rsid w:val="00F14372"/>
    <w:rsid w:val="00F26009"/>
    <w:rsid w:val="00F43E1F"/>
    <w:rsid w:val="00F77FF4"/>
    <w:rsid w:val="00F84E03"/>
    <w:rsid w:val="00FA45FC"/>
    <w:rsid w:val="00FD185B"/>
    <w:rsid w:val="00FF0F2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F54B57"/>
  <w15:chartTrackingRefBased/>
  <w15:docId w15:val="{E1F5057F-5027-4554-814E-EC01156EEC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D18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CE1B15"/>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CE1B15"/>
  </w:style>
  <w:style w:type="character" w:customStyle="1" w:styleId="eop">
    <w:name w:val="eop"/>
    <w:basedOn w:val="DefaultParagraphFont"/>
    <w:rsid w:val="00CE1B1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529136">
      <w:bodyDiv w:val="1"/>
      <w:marLeft w:val="0"/>
      <w:marRight w:val="0"/>
      <w:marTop w:val="0"/>
      <w:marBottom w:val="0"/>
      <w:divBdr>
        <w:top w:val="none" w:sz="0" w:space="0" w:color="auto"/>
        <w:left w:val="none" w:sz="0" w:space="0" w:color="auto"/>
        <w:bottom w:val="none" w:sz="0" w:space="0" w:color="auto"/>
        <w:right w:val="none" w:sz="0" w:space="0" w:color="auto"/>
      </w:divBdr>
    </w:div>
    <w:div w:id="132449241">
      <w:bodyDiv w:val="1"/>
      <w:marLeft w:val="0"/>
      <w:marRight w:val="0"/>
      <w:marTop w:val="0"/>
      <w:marBottom w:val="0"/>
      <w:divBdr>
        <w:top w:val="none" w:sz="0" w:space="0" w:color="auto"/>
        <w:left w:val="none" w:sz="0" w:space="0" w:color="auto"/>
        <w:bottom w:val="none" w:sz="0" w:space="0" w:color="auto"/>
        <w:right w:val="none" w:sz="0" w:space="0" w:color="auto"/>
      </w:divBdr>
    </w:div>
    <w:div w:id="379936558">
      <w:bodyDiv w:val="1"/>
      <w:marLeft w:val="0"/>
      <w:marRight w:val="0"/>
      <w:marTop w:val="0"/>
      <w:marBottom w:val="0"/>
      <w:divBdr>
        <w:top w:val="none" w:sz="0" w:space="0" w:color="auto"/>
        <w:left w:val="none" w:sz="0" w:space="0" w:color="auto"/>
        <w:bottom w:val="none" w:sz="0" w:space="0" w:color="auto"/>
        <w:right w:val="none" w:sz="0" w:space="0" w:color="auto"/>
      </w:divBdr>
    </w:div>
    <w:div w:id="453138020">
      <w:bodyDiv w:val="1"/>
      <w:marLeft w:val="0"/>
      <w:marRight w:val="0"/>
      <w:marTop w:val="0"/>
      <w:marBottom w:val="0"/>
      <w:divBdr>
        <w:top w:val="none" w:sz="0" w:space="0" w:color="auto"/>
        <w:left w:val="none" w:sz="0" w:space="0" w:color="auto"/>
        <w:bottom w:val="none" w:sz="0" w:space="0" w:color="auto"/>
        <w:right w:val="none" w:sz="0" w:space="0" w:color="auto"/>
      </w:divBdr>
      <w:divsChild>
        <w:div w:id="1002316750">
          <w:marLeft w:val="0"/>
          <w:marRight w:val="0"/>
          <w:marTop w:val="0"/>
          <w:marBottom w:val="0"/>
          <w:divBdr>
            <w:top w:val="none" w:sz="0" w:space="0" w:color="auto"/>
            <w:left w:val="none" w:sz="0" w:space="0" w:color="auto"/>
            <w:bottom w:val="none" w:sz="0" w:space="0" w:color="auto"/>
            <w:right w:val="none" w:sz="0" w:space="0" w:color="auto"/>
          </w:divBdr>
        </w:div>
        <w:div w:id="818885088">
          <w:marLeft w:val="0"/>
          <w:marRight w:val="0"/>
          <w:marTop w:val="0"/>
          <w:marBottom w:val="0"/>
          <w:divBdr>
            <w:top w:val="none" w:sz="0" w:space="0" w:color="auto"/>
            <w:left w:val="none" w:sz="0" w:space="0" w:color="auto"/>
            <w:bottom w:val="none" w:sz="0" w:space="0" w:color="auto"/>
            <w:right w:val="none" w:sz="0" w:space="0" w:color="auto"/>
          </w:divBdr>
        </w:div>
        <w:div w:id="2114352090">
          <w:marLeft w:val="0"/>
          <w:marRight w:val="0"/>
          <w:marTop w:val="0"/>
          <w:marBottom w:val="0"/>
          <w:divBdr>
            <w:top w:val="none" w:sz="0" w:space="0" w:color="auto"/>
            <w:left w:val="none" w:sz="0" w:space="0" w:color="auto"/>
            <w:bottom w:val="none" w:sz="0" w:space="0" w:color="auto"/>
            <w:right w:val="none" w:sz="0" w:space="0" w:color="auto"/>
          </w:divBdr>
        </w:div>
      </w:divsChild>
    </w:div>
    <w:div w:id="587688302">
      <w:bodyDiv w:val="1"/>
      <w:marLeft w:val="0"/>
      <w:marRight w:val="0"/>
      <w:marTop w:val="0"/>
      <w:marBottom w:val="0"/>
      <w:divBdr>
        <w:top w:val="none" w:sz="0" w:space="0" w:color="auto"/>
        <w:left w:val="none" w:sz="0" w:space="0" w:color="auto"/>
        <w:bottom w:val="none" w:sz="0" w:space="0" w:color="auto"/>
        <w:right w:val="none" w:sz="0" w:space="0" w:color="auto"/>
      </w:divBdr>
      <w:divsChild>
        <w:div w:id="1546940945">
          <w:marLeft w:val="0"/>
          <w:marRight w:val="0"/>
          <w:marTop w:val="0"/>
          <w:marBottom w:val="0"/>
          <w:divBdr>
            <w:top w:val="none" w:sz="0" w:space="0" w:color="auto"/>
            <w:left w:val="none" w:sz="0" w:space="0" w:color="auto"/>
            <w:bottom w:val="none" w:sz="0" w:space="0" w:color="auto"/>
            <w:right w:val="none" w:sz="0" w:space="0" w:color="auto"/>
          </w:divBdr>
        </w:div>
        <w:div w:id="839856532">
          <w:marLeft w:val="0"/>
          <w:marRight w:val="0"/>
          <w:marTop w:val="0"/>
          <w:marBottom w:val="0"/>
          <w:divBdr>
            <w:top w:val="none" w:sz="0" w:space="0" w:color="auto"/>
            <w:left w:val="none" w:sz="0" w:space="0" w:color="auto"/>
            <w:bottom w:val="none" w:sz="0" w:space="0" w:color="auto"/>
            <w:right w:val="none" w:sz="0" w:space="0" w:color="auto"/>
          </w:divBdr>
        </w:div>
      </w:divsChild>
    </w:div>
    <w:div w:id="626131352">
      <w:bodyDiv w:val="1"/>
      <w:marLeft w:val="0"/>
      <w:marRight w:val="0"/>
      <w:marTop w:val="0"/>
      <w:marBottom w:val="0"/>
      <w:divBdr>
        <w:top w:val="none" w:sz="0" w:space="0" w:color="auto"/>
        <w:left w:val="none" w:sz="0" w:space="0" w:color="auto"/>
        <w:bottom w:val="none" w:sz="0" w:space="0" w:color="auto"/>
        <w:right w:val="none" w:sz="0" w:space="0" w:color="auto"/>
      </w:divBdr>
      <w:divsChild>
        <w:div w:id="1144154316">
          <w:marLeft w:val="0"/>
          <w:marRight w:val="0"/>
          <w:marTop w:val="0"/>
          <w:marBottom w:val="0"/>
          <w:divBdr>
            <w:top w:val="none" w:sz="0" w:space="0" w:color="auto"/>
            <w:left w:val="none" w:sz="0" w:space="0" w:color="auto"/>
            <w:bottom w:val="none" w:sz="0" w:space="0" w:color="auto"/>
            <w:right w:val="none" w:sz="0" w:space="0" w:color="auto"/>
          </w:divBdr>
        </w:div>
        <w:div w:id="314769545">
          <w:marLeft w:val="0"/>
          <w:marRight w:val="0"/>
          <w:marTop w:val="0"/>
          <w:marBottom w:val="0"/>
          <w:divBdr>
            <w:top w:val="none" w:sz="0" w:space="0" w:color="auto"/>
            <w:left w:val="none" w:sz="0" w:space="0" w:color="auto"/>
            <w:bottom w:val="none" w:sz="0" w:space="0" w:color="auto"/>
            <w:right w:val="none" w:sz="0" w:space="0" w:color="auto"/>
          </w:divBdr>
        </w:div>
        <w:div w:id="237786392">
          <w:marLeft w:val="0"/>
          <w:marRight w:val="0"/>
          <w:marTop w:val="0"/>
          <w:marBottom w:val="0"/>
          <w:divBdr>
            <w:top w:val="none" w:sz="0" w:space="0" w:color="auto"/>
            <w:left w:val="none" w:sz="0" w:space="0" w:color="auto"/>
            <w:bottom w:val="none" w:sz="0" w:space="0" w:color="auto"/>
            <w:right w:val="none" w:sz="0" w:space="0" w:color="auto"/>
          </w:divBdr>
        </w:div>
      </w:divsChild>
    </w:div>
    <w:div w:id="951857945">
      <w:bodyDiv w:val="1"/>
      <w:marLeft w:val="0"/>
      <w:marRight w:val="0"/>
      <w:marTop w:val="0"/>
      <w:marBottom w:val="0"/>
      <w:divBdr>
        <w:top w:val="none" w:sz="0" w:space="0" w:color="auto"/>
        <w:left w:val="none" w:sz="0" w:space="0" w:color="auto"/>
        <w:bottom w:val="none" w:sz="0" w:space="0" w:color="auto"/>
        <w:right w:val="none" w:sz="0" w:space="0" w:color="auto"/>
      </w:divBdr>
    </w:div>
    <w:div w:id="974410351">
      <w:bodyDiv w:val="1"/>
      <w:marLeft w:val="0"/>
      <w:marRight w:val="0"/>
      <w:marTop w:val="0"/>
      <w:marBottom w:val="0"/>
      <w:divBdr>
        <w:top w:val="none" w:sz="0" w:space="0" w:color="auto"/>
        <w:left w:val="none" w:sz="0" w:space="0" w:color="auto"/>
        <w:bottom w:val="none" w:sz="0" w:space="0" w:color="auto"/>
        <w:right w:val="none" w:sz="0" w:space="0" w:color="auto"/>
      </w:divBdr>
    </w:div>
    <w:div w:id="1086421851">
      <w:bodyDiv w:val="1"/>
      <w:marLeft w:val="0"/>
      <w:marRight w:val="0"/>
      <w:marTop w:val="0"/>
      <w:marBottom w:val="0"/>
      <w:divBdr>
        <w:top w:val="none" w:sz="0" w:space="0" w:color="auto"/>
        <w:left w:val="none" w:sz="0" w:space="0" w:color="auto"/>
        <w:bottom w:val="none" w:sz="0" w:space="0" w:color="auto"/>
        <w:right w:val="none" w:sz="0" w:space="0" w:color="auto"/>
      </w:divBdr>
      <w:divsChild>
        <w:div w:id="1713647399">
          <w:marLeft w:val="0"/>
          <w:marRight w:val="0"/>
          <w:marTop w:val="0"/>
          <w:marBottom w:val="0"/>
          <w:divBdr>
            <w:top w:val="none" w:sz="0" w:space="0" w:color="auto"/>
            <w:left w:val="none" w:sz="0" w:space="0" w:color="auto"/>
            <w:bottom w:val="none" w:sz="0" w:space="0" w:color="auto"/>
            <w:right w:val="none" w:sz="0" w:space="0" w:color="auto"/>
          </w:divBdr>
        </w:div>
        <w:div w:id="159389986">
          <w:marLeft w:val="0"/>
          <w:marRight w:val="0"/>
          <w:marTop w:val="0"/>
          <w:marBottom w:val="0"/>
          <w:divBdr>
            <w:top w:val="none" w:sz="0" w:space="0" w:color="auto"/>
            <w:left w:val="none" w:sz="0" w:space="0" w:color="auto"/>
            <w:bottom w:val="none" w:sz="0" w:space="0" w:color="auto"/>
            <w:right w:val="none" w:sz="0" w:space="0" w:color="auto"/>
          </w:divBdr>
        </w:div>
      </w:divsChild>
    </w:div>
    <w:div w:id="1419250285">
      <w:bodyDiv w:val="1"/>
      <w:marLeft w:val="0"/>
      <w:marRight w:val="0"/>
      <w:marTop w:val="0"/>
      <w:marBottom w:val="0"/>
      <w:divBdr>
        <w:top w:val="none" w:sz="0" w:space="0" w:color="auto"/>
        <w:left w:val="none" w:sz="0" w:space="0" w:color="auto"/>
        <w:bottom w:val="none" w:sz="0" w:space="0" w:color="auto"/>
        <w:right w:val="none" w:sz="0" w:space="0" w:color="auto"/>
      </w:divBdr>
      <w:divsChild>
        <w:div w:id="1903053707">
          <w:marLeft w:val="0"/>
          <w:marRight w:val="0"/>
          <w:marTop w:val="0"/>
          <w:marBottom w:val="0"/>
          <w:divBdr>
            <w:top w:val="none" w:sz="0" w:space="0" w:color="auto"/>
            <w:left w:val="none" w:sz="0" w:space="0" w:color="auto"/>
            <w:bottom w:val="none" w:sz="0" w:space="0" w:color="auto"/>
            <w:right w:val="none" w:sz="0" w:space="0" w:color="auto"/>
          </w:divBdr>
          <w:divsChild>
            <w:div w:id="1151288494">
              <w:marLeft w:val="0"/>
              <w:marRight w:val="0"/>
              <w:marTop w:val="0"/>
              <w:marBottom w:val="0"/>
              <w:divBdr>
                <w:top w:val="none" w:sz="0" w:space="0" w:color="auto"/>
                <w:left w:val="none" w:sz="0" w:space="0" w:color="auto"/>
                <w:bottom w:val="none" w:sz="0" w:space="0" w:color="auto"/>
                <w:right w:val="none" w:sz="0" w:space="0" w:color="auto"/>
              </w:divBdr>
            </w:div>
            <w:div w:id="1501853289">
              <w:marLeft w:val="0"/>
              <w:marRight w:val="0"/>
              <w:marTop w:val="0"/>
              <w:marBottom w:val="0"/>
              <w:divBdr>
                <w:top w:val="none" w:sz="0" w:space="0" w:color="auto"/>
                <w:left w:val="none" w:sz="0" w:space="0" w:color="auto"/>
                <w:bottom w:val="none" w:sz="0" w:space="0" w:color="auto"/>
                <w:right w:val="none" w:sz="0" w:space="0" w:color="auto"/>
              </w:divBdr>
            </w:div>
            <w:div w:id="849758926">
              <w:marLeft w:val="0"/>
              <w:marRight w:val="0"/>
              <w:marTop w:val="0"/>
              <w:marBottom w:val="0"/>
              <w:divBdr>
                <w:top w:val="none" w:sz="0" w:space="0" w:color="auto"/>
                <w:left w:val="none" w:sz="0" w:space="0" w:color="auto"/>
                <w:bottom w:val="none" w:sz="0" w:space="0" w:color="auto"/>
                <w:right w:val="none" w:sz="0" w:space="0" w:color="auto"/>
              </w:divBdr>
            </w:div>
            <w:div w:id="1317539764">
              <w:marLeft w:val="0"/>
              <w:marRight w:val="0"/>
              <w:marTop w:val="0"/>
              <w:marBottom w:val="0"/>
              <w:divBdr>
                <w:top w:val="none" w:sz="0" w:space="0" w:color="auto"/>
                <w:left w:val="none" w:sz="0" w:space="0" w:color="auto"/>
                <w:bottom w:val="none" w:sz="0" w:space="0" w:color="auto"/>
                <w:right w:val="none" w:sz="0" w:space="0" w:color="auto"/>
              </w:divBdr>
            </w:div>
          </w:divsChild>
        </w:div>
        <w:div w:id="2016808425">
          <w:marLeft w:val="0"/>
          <w:marRight w:val="0"/>
          <w:marTop w:val="0"/>
          <w:marBottom w:val="0"/>
          <w:divBdr>
            <w:top w:val="none" w:sz="0" w:space="0" w:color="auto"/>
            <w:left w:val="none" w:sz="0" w:space="0" w:color="auto"/>
            <w:bottom w:val="none" w:sz="0" w:space="0" w:color="auto"/>
            <w:right w:val="none" w:sz="0" w:space="0" w:color="auto"/>
          </w:divBdr>
          <w:divsChild>
            <w:div w:id="919753872">
              <w:marLeft w:val="0"/>
              <w:marRight w:val="0"/>
              <w:marTop w:val="0"/>
              <w:marBottom w:val="0"/>
              <w:divBdr>
                <w:top w:val="none" w:sz="0" w:space="0" w:color="auto"/>
                <w:left w:val="none" w:sz="0" w:space="0" w:color="auto"/>
                <w:bottom w:val="none" w:sz="0" w:space="0" w:color="auto"/>
                <w:right w:val="none" w:sz="0" w:space="0" w:color="auto"/>
              </w:divBdr>
            </w:div>
            <w:div w:id="1260720226">
              <w:marLeft w:val="0"/>
              <w:marRight w:val="0"/>
              <w:marTop w:val="0"/>
              <w:marBottom w:val="0"/>
              <w:divBdr>
                <w:top w:val="none" w:sz="0" w:space="0" w:color="auto"/>
                <w:left w:val="none" w:sz="0" w:space="0" w:color="auto"/>
                <w:bottom w:val="none" w:sz="0" w:space="0" w:color="auto"/>
                <w:right w:val="none" w:sz="0" w:space="0" w:color="auto"/>
              </w:divBdr>
            </w:div>
            <w:div w:id="333656380">
              <w:marLeft w:val="0"/>
              <w:marRight w:val="0"/>
              <w:marTop w:val="0"/>
              <w:marBottom w:val="0"/>
              <w:divBdr>
                <w:top w:val="none" w:sz="0" w:space="0" w:color="auto"/>
                <w:left w:val="none" w:sz="0" w:space="0" w:color="auto"/>
                <w:bottom w:val="none" w:sz="0" w:space="0" w:color="auto"/>
                <w:right w:val="none" w:sz="0" w:space="0" w:color="auto"/>
              </w:divBdr>
            </w:div>
            <w:div w:id="1621650098">
              <w:marLeft w:val="0"/>
              <w:marRight w:val="0"/>
              <w:marTop w:val="0"/>
              <w:marBottom w:val="0"/>
              <w:divBdr>
                <w:top w:val="none" w:sz="0" w:space="0" w:color="auto"/>
                <w:left w:val="none" w:sz="0" w:space="0" w:color="auto"/>
                <w:bottom w:val="none" w:sz="0" w:space="0" w:color="auto"/>
                <w:right w:val="none" w:sz="0" w:space="0" w:color="auto"/>
              </w:divBdr>
            </w:div>
          </w:divsChild>
        </w:div>
        <w:div w:id="1744989907">
          <w:marLeft w:val="0"/>
          <w:marRight w:val="0"/>
          <w:marTop w:val="0"/>
          <w:marBottom w:val="0"/>
          <w:divBdr>
            <w:top w:val="none" w:sz="0" w:space="0" w:color="auto"/>
            <w:left w:val="none" w:sz="0" w:space="0" w:color="auto"/>
            <w:bottom w:val="none" w:sz="0" w:space="0" w:color="auto"/>
            <w:right w:val="none" w:sz="0" w:space="0" w:color="auto"/>
          </w:divBdr>
          <w:divsChild>
            <w:div w:id="557395338">
              <w:marLeft w:val="0"/>
              <w:marRight w:val="0"/>
              <w:marTop w:val="0"/>
              <w:marBottom w:val="0"/>
              <w:divBdr>
                <w:top w:val="none" w:sz="0" w:space="0" w:color="auto"/>
                <w:left w:val="none" w:sz="0" w:space="0" w:color="auto"/>
                <w:bottom w:val="none" w:sz="0" w:space="0" w:color="auto"/>
                <w:right w:val="none" w:sz="0" w:space="0" w:color="auto"/>
              </w:divBdr>
            </w:div>
            <w:div w:id="742408943">
              <w:marLeft w:val="0"/>
              <w:marRight w:val="0"/>
              <w:marTop w:val="0"/>
              <w:marBottom w:val="0"/>
              <w:divBdr>
                <w:top w:val="none" w:sz="0" w:space="0" w:color="auto"/>
                <w:left w:val="none" w:sz="0" w:space="0" w:color="auto"/>
                <w:bottom w:val="none" w:sz="0" w:space="0" w:color="auto"/>
                <w:right w:val="none" w:sz="0" w:space="0" w:color="auto"/>
              </w:divBdr>
            </w:div>
            <w:div w:id="1737825161">
              <w:marLeft w:val="0"/>
              <w:marRight w:val="0"/>
              <w:marTop w:val="0"/>
              <w:marBottom w:val="0"/>
              <w:divBdr>
                <w:top w:val="none" w:sz="0" w:space="0" w:color="auto"/>
                <w:left w:val="none" w:sz="0" w:space="0" w:color="auto"/>
                <w:bottom w:val="none" w:sz="0" w:space="0" w:color="auto"/>
                <w:right w:val="none" w:sz="0" w:space="0" w:color="auto"/>
              </w:divBdr>
            </w:div>
            <w:div w:id="1531458179">
              <w:marLeft w:val="0"/>
              <w:marRight w:val="0"/>
              <w:marTop w:val="0"/>
              <w:marBottom w:val="0"/>
              <w:divBdr>
                <w:top w:val="none" w:sz="0" w:space="0" w:color="auto"/>
                <w:left w:val="none" w:sz="0" w:space="0" w:color="auto"/>
                <w:bottom w:val="none" w:sz="0" w:space="0" w:color="auto"/>
                <w:right w:val="none" w:sz="0" w:space="0" w:color="auto"/>
              </w:divBdr>
            </w:div>
          </w:divsChild>
        </w:div>
        <w:div w:id="1808157411">
          <w:marLeft w:val="0"/>
          <w:marRight w:val="0"/>
          <w:marTop w:val="0"/>
          <w:marBottom w:val="0"/>
          <w:divBdr>
            <w:top w:val="none" w:sz="0" w:space="0" w:color="auto"/>
            <w:left w:val="none" w:sz="0" w:space="0" w:color="auto"/>
            <w:bottom w:val="none" w:sz="0" w:space="0" w:color="auto"/>
            <w:right w:val="none" w:sz="0" w:space="0" w:color="auto"/>
          </w:divBdr>
          <w:divsChild>
            <w:div w:id="1190990991">
              <w:marLeft w:val="0"/>
              <w:marRight w:val="0"/>
              <w:marTop w:val="0"/>
              <w:marBottom w:val="0"/>
              <w:divBdr>
                <w:top w:val="none" w:sz="0" w:space="0" w:color="auto"/>
                <w:left w:val="none" w:sz="0" w:space="0" w:color="auto"/>
                <w:bottom w:val="none" w:sz="0" w:space="0" w:color="auto"/>
                <w:right w:val="none" w:sz="0" w:space="0" w:color="auto"/>
              </w:divBdr>
            </w:div>
            <w:div w:id="933706478">
              <w:marLeft w:val="0"/>
              <w:marRight w:val="0"/>
              <w:marTop w:val="0"/>
              <w:marBottom w:val="0"/>
              <w:divBdr>
                <w:top w:val="none" w:sz="0" w:space="0" w:color="auto"/>
                <w:left w:val="none" w:sz="0" w:space="0" w:color="auto"/>
                <w:bottom w:val="none" w:sz="0" w:space="0" w:color="auto"/>
                <w:right w:val="none" w:sz="0" w:space="0" w:color="auto"/>
              </w:divBdr>
            </w:div>
            <w:div w:id="1431508714">
              <w:marLeft w:val="0"/>
              <w:marRight w:val="0"/>
              <w:marTop w:val="0"/>
              <w:marBottom w:val="0"/>
              <w:divBdr>
                <w:top w:val="none" w:sz="0" w:space="0" w:color="auto"/>
                <w:left w:val="none" w:sz="0" w:space="0" w:color="auto"/>
                <w:bottom w:val="none" w:sz="0" w:space="0" w:color="auto"/>
                <w:right w:val="none" w:sz="0" w:space="0" w:color="auto"/>
              </w:divBdr>
            </w:div>
            <w:div w:id="785192856">
              <w:marLeft w:val="0"/>
              <w:marRight w:val="0"/>
              <w:marTop w:val="0"/>
              <w:marBottom w:val="0"/>
              <w:divBdr>
                <w:top w:val="none" w:sz="0" w:space="0" w:color="auto"/>
                <w:left w:val="none" w:sz="0" w:space="0" w:color="auto"/>
                <w:bottom w:val="none" w:sz="0" w:space="0" w:color="auto"/>
                <w:right w:val="none" w:sz="0" w:space="0" w:color="auto"/>
              </w:divBdr>
            </w:div>
          </w:divsChild>
        </w:div>
        <w:div w:id="2112118211">
          <w:marLeft w:val="0"/>
          <w:marRight w:val="0"/>
          <w:marTop w:val="0"/>
          <w:marBottom w:val="0"/>
          <w:divBdr>
            <w:top w:val="none" w:sz="0" w:space="0" w:color="auto"/>
            <w:left w:val="none" w:sz="0" w:space="0" w:color="auto"/>
            <w:bottom w:val="none" w:sz="0" w:space="0" w:color="auto"/>
            <w:right w:val="none" w:sz="0" w:space="0" w:color="auto"/>
          </w:divBdr>
          <w:divsChild>
            <w:div w:id="2103605871">
              <w:marLeft w:val="0"/>
              <w:marRight w:val="0"/>
              <w:marTop w:val="0"/>
              <w:marBottom w:val="0"/>
              <w:divBdr>
                <w:top w:val="none" w:sz="0" w:space="0" w:color="auto"/>
                <w:left w:val="none" w:sz="0" w:space="0" w:color="auto"/>
                <w:bottom w:val="none" w:sz="0" w:space="0" w:color="auto"/>
                <w:right w:val="none" w:sz="0" w:space="0" w:color="auto"/>
              </w:divBdr>
            </w:div>
            <w:div w:id="439029912">
              <w:marLeft w:val="0"/>
              <w:marRight w:val="0"/>
              <w:marTop w:val="0"/>
              <w:marBottom w:val="0"/>
              <w:divBdr>
                <w:top w:val="none" w:sz="0" w:space="0" w:color="auto"/>
                <w:left w:val="none" w:sz="0" w:space="0" w:color="auto"/>
                <w:bottom w:val="none" w:sz="0" w:space="0" w:color="auto"/>
                <w:right w:val="none" w:sz="0" w:space="0" w:color="auto"/>
              </w:divBdr>
            </w:div>
            <w:div w:id="445543381">
              <w:marLeft w:val="0"/>
              <w:marRight w:val="0"/>
              <w:marTop w:val="0"/>
              <w:marBottom w:val="0"/>
              <w:divBdr>
                <w:top w:val="none" w:sz="0" w:space="0" w:color="auto"/>
                <w:left w:val="none" w:sz="0" w:space="0" w:color="auto"/>
                <w:bottom w:val="none" w:sz="0" w:space="0" w:color="auto"/>
                <w:right w:val="none" w:sz="0" w:space="0" w:color="auto"/>
              </w:divBdr>
            </w:div>
            <w:div w:id="1525511644">
              <w:marLeft w:val="0"/>
              <w:marRight w:val="0"/>
              <w:marTop w:val="0"/>
              <w:marBottom w:val="0"/>
              <w:divBdr>
                <w:top w:val="none" w:sz="0" w:space="0" w:color="auto"/>
                <w:left w:val="none" w:sz="0" w:space="0" w:color="auto"/>
                <w:bottom w:val="none" w:sz="0" w:space="0" w:color="auto"/>
                <w:right w:val="none" w:sz="0" w:space="0" w:color="auto"/>
              </w:divBdr>
            </w:div>
          </w:divsChild>
        </w:div>
        <w:div w:id="635569657">
          <w:marLeft w:val="0"/>
          <w:marRight w:val="0"/>
          <w:marTop w:val="0"/>
          <w:marBottom w:val="0"/>
          <w:divBdr>
            <w:top w:val="none" w:sz="0" w:space="0" w:color="auto"/>
            <w:left w:val="none" w:sz="0" w:space="0" w:color="auto"/>
            <w:bottom w:val="none" w:sz="0" w:space="0" w:color="auto"/>
            <w:right w:val="none" w:sz="0" w:space="0" w:color="auto"/>
          </w:divBdr>
          <w:divsChild>
            <w:div w:id="926111908">
              <w:marLeft w:val="0"/>
              <w:marRight w:val="0"/>
              <w:marTop w:val="0"/>
              <w:marBottom w:val="0"/>
              <w:divBdr>
                <w:top w:val="none" w:sz="0" w:space="0" w:color="auto"/>
                <w:left w:val="none" w:sz="0" w:space="0" w:color="auto"/>
                <w:bottom w:val="none" w:sz="0" w:space="0" w:color="auto"/>
                <w:right w:val="none" w:sz="0" w:space="0" w:color="auto"/>
              </w:divBdr>
            </w:div>
            <w:div w:id="604263874">
              <w:marLeft w:val="0"/>
              <w:marRight w:val="0"/>
              <w:marTop w:val="0"/>
              <w:marBottom w:val="0"/>
              <w:divBdr>
                <w:top w:val="none" w:sz="0" w:space="0" w:color="auto"/>
                <w:left w:val="none" w:sz="0" w:space="0" w:color="auto"/>
                <w:bottom w:val="none" w:sz="0" w:space="0" w:color="auto"/>
                <w:right w:val="none" w:sz="0" w:space="0" w:color="auto"/>
              </w:divBdr>
            </w:div>
            <w:div w:id="55472970">
              <w:marLeft w:val="0"/>
              <w:marRight w:val="0"/>
              <w:marTop w:val="0"/>
              <w:marBottom w:val="0"/>
              <w:divBdr>
                <w:top w:val="none" w:sz="0" w:space="0" w:color="auto"/>
                <w:left w:val="none" w:sz="0" w:space="0" w:color="auto"/>
                <w:bottom w:val="none" w:sz="0" w:space="0" w:color="auto"/>
                <w:right w:val="none" w:sz="0" w:space="0" w:color="auto"/>
              </w:divBdr>
            </w:div>
            <w:div w:id="130446842">
              <w:marLeft w:val="0"/>
              <w:marRight w:val="0"/>
              <w:marTop w:val="0"/>
              <w:marBottom w:val="0"/>
              <w:divBdr>
                <w:top w:val="none" w:sz="0" w:space="0" w:color="auto"/>
                <w:left w:val="none" w:sz="0" w:space="0" w:color="auto"/>
                <w:bottom w:val="none" w:sz="0" w:space="0" w:color="auto"/>
                <w:right w:val="none" w:sz="0" w:space="0" w:color="auto"/>
              </w:divBdr>
            </w:div>
            <w:div w:id="655761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9033213">
      <w:bodyDiv w:val="1"/>
      <w:marLeft w:val="0"/>
      <w:marRight w:val="0"/>
      <w:marTop w:val="0"/>
      <w:marBottom w:val="0"/>
      <w:divBdr>
        <w:top w:val="none" w:sz="0" w:space="0" w:color="auto"/>
        <w:left w:val="none" w:sz="0" w:space="0" w:color="auto"/>
        <w:bottom w:val="none" w:sz="0" w:space="0" w:color="auto"/>
        <w:right w:val="none" w:sz="0" w:space="0" w:color="auto"/>
      </w:divBdr>
    </w:div>
    <w:div w:id="1602297088">
      <w:bodyDiv w:val="1"/>
      <w:marLeft w:val="0"/>
      <w:marRight w:val="0"/>
      <w:marTop w:val="0"/>
      <w:marBottom w:val="0"/>
      <w:divBdr>
        <w:top w:val="none" w:sz="0" w:space="0" w:color="auto"/>
        <w:left w:val="none" w:sz="0" w:space="0" w:color="auto"/>
        <w:bottom w:val="none" w:sz="0" w:space="0" w:color="auto"/>
        <w:right w:val="none" w:sz="0" w:space="0" w:color="auto"/>
      </w:divBdr>
    </w:div>
    <w:div w:id="2034382619">
      <w:bodyDiv w:val="1"/>
      <w:marLeft w:val="0"/>
      <w:marRight w:val="0"/>
      <w:marTop w:val="0"/>
      <w:marBottom w:val="0"/>
      <w:divBdr>
        <w:top w:val="none" w:sz="0" w:space="0" w:color="auto"/>
        <w:left w:val="none" w:sz="0" w:space="0" w:color="auto"/>
        <w:bottom w:val="none" w:sz="0" w:space="0" w:color="auto"/>
        <w:right w:val="none" w:sz="0" w:space="0" w:color="auto"/>
      </w:divBdr>
      <w:divsChild>
        <w:div w:id="1721125909">
          <w:marLeft w:val="0"/>
          <w:marRight w:val="0"/>
          <w:marTop w:val="0"/>
          <w:marBottom w:val="0"/>
          <w:divBdr>
            <w:top w:val="none" w:sz="0" w:space="0" w:color="auto"/>
            <w:left w:val="none" w:sz="0" w:space="0" w:color="auto"/>
            <w:bottom w:val="none" w:sz="0" w:space="0" w:color="auto"/>
            <w:right w:val="none" w:sz="0" w:space="0" w:color="auto"/>
          </w:divBdr>
          <w:divsChild>
            <w:div w:id="2124375527">
              <w:marLeft w:val="0"/>
              <w:marRight w:val="0"/>
              <w:marTop w:val="0"/>
              <w:marBottom w:val="0"/>
              <w:divBdr>
                <w:top w:val="none" w:sz="0" w:space="0" w:color="auto"/>
                <w:left w:val="none" w:sz="0" w:space="0" w:color="auto"/>
                <w:bottom w:val="none" w:sz="0" w:space="0" w:color="auto"/>
                <w:right w:val="none" w:sz="0" w:space="0" w:color="auto"/>
              </w:divBdr>
            </w:div>
          </w:divsChild>
        </w:div>
        <w:div w:id="769469969">
          <w:marLeft w:val="0"/>
          <w:marRight w:val="0"/>
          <w:marTop w:val="0"/>
          <w:marBottom w:val="0"/>
          <w:divBdr>
            <w:top w:val="none" w:sz="0" w:space="0" w:color="auto"/>
            <w:left w:val="none" w:sz="0" w:space="0" w:color="auto"/>
            <w:bottom w:val="none" w:sz="0" w:space="0" w:color="auto"/>
            <w:right w:val="none" w:sz="0" w:space="0" w:color="auto"/>
          </w:divBdr>
          <w:divsChild>
            <w:div w:id="1877229315">
              <w:marLeft w:val="0"/>
              <w:marRight w:val="0"/>
              <w:marTop w:val="0"/>
              <w:marBottom w:val="0"/>
              <w:divBdr>
                <w:top w:val="none" w:sz="0" w:space="0" w:color="auto"/>
                <w:left w:val="none" w:sz="0" w:space="0" w:color="auto"/>
                <w:bottom w:val="none" w:sz="0" w:space="0" w:color="auto"/>
                <w:right w:val="none" w:sz="0" w:space="0" w:color="auto"/>
              </w:divBdr>
            </w:div>
            <w:div w:id="2028289211">
              <w:marLeft w:val="0"/>
              <w:marRight w:val="0"/>
              <w:marTop w:val="0"/>
              <w:marBottom w:val="0"/>
              <w:divBdr>
                <w:top w:val="none" w:sz="0" w:space="0" w:color="auto"/>
                <w:left w:val="none" w:sz="0" w:space="0" w:color="auto"/>
                <w:bottom w:val="none" w:sz="0" w:space="0" w:color="auto"/>
                <w:right w:val="none" w:sz="0" w:space="0" w:color="auto"/>
              </w:divBdr>
            </w:div>
            <w:div w:id="2131315070">
              <w:marLeft w:val="0"/>
              <w:marRight w:val="0"/>
              <w:marTop w:val="0"/>
              <w:marBottom w:val="0"/>
              <w:divBdr>
                <w:top w:val="none" w:sz="0" w:space="0" w:color="auto"/>
                <w:left w:val="none" w:sz="0" w:space="0" w:color="auto"/>
                <w:bottom w:val="none" w:sz="0" w:space="0" w:color="auto"/>
                <w:right w:val="none" w:sz="0" w:space="0" w:color="auto"/>
              </w:divBdr>
            </w:div>
            <w:div w:id="372463116">
              <w:marLeft w:val="0"/>
              <w:marRight w:val="0"/>
              <w:marTop w:val="0"/>
              <w:marBottom w:val="0"/>
              <w:divBdr>
                <w:top w:val="none" w:sz="0" w:space="0" w:color="auto"/>
                <w:left w:val="none" w:sz="0" w:space="0" w:color="auto"/>
                <w:bottom w:val="none" w:sz="0" w:space="0" w:color="auto"/>
                <w:right w:val="none" w:sz="0" w:space="0" w:color="auto"/>
              </w:divBdr>
            </w:div>
          </w:divsChild>
        </w:div>
        <w:div w:id="1247962530">
          <w:marLeft w:val="0"/>
          <w:marRight w:val="0"/>
          <w:marTop w:val="0"/>
          <w:marBottom w:val="0"/>
          <w:divBdr>
            <w:top w:val="none" w:sz="0" w:space="0" w:color="auto"/>
            <w:left w:val="none" w:sz="0" w:space="0" w:color="auto"/>
            <w:bottom w:val="none" w:sz="0" w:space="0" w:color="auto"/>
            <w:right w:val="none" w:sz="0" w:space="0" w:color="auto"/>
          </w:divBdr>
          <w:divsChild>
            <w:div w:id="1281766904">
              <w:marLeft w:val="0"/>
              <w:marRight w:val="0"/>
              <w:marTop w:val="0"/>
              <w:marBottom w:val="0"/>
              <w:divBdr>
                <w:top w:val="none" w:sz="0" w:space="0" w:color="auto"/>
                <w:left w:val="none" w:sz="0" w:space="0" w:color="auto"/>
                <w:bottom w:val="none" w:sz="0" w:space="0" w:color="auto"/>
                <w:right w:val="none" w:sz="0" w:space="0" w:color="auto"/>
              </w:divBdr>
            </w:div>
            <w:div w:id="2107193722">
              <w:marLeft w:val="0"/>
              <w:marRight w:val="0"/>
              <w:marTop w:val="0"/>
              <w:marBottom w:val="0"/>
              <w:divBdr>
                <w:top w:val="none" w:sz="0" w:space="0" w:color="auto"/>
                <w:left w:val="none" w:sz="0" w:space="0" w:color="auto"/>
                <w:bottom w:val="none" w:sz="0" w:space="0" w:color="auto"/>
                <w:right w:val="none" w:sz="0" w:space="0" w:color="auto"/>
              </w:divBdr>
            </w:div>
            <w:div w:id="156843121">
              <w:marLeft w:val="0"/>
              <w:marRight w:val="0"/>
              <w:marTop w:val="0"/>
              <w:marBottom w:val="0"/>
              <w:divBdr>
                <w:top w:val="none" w:sz="0" w:space="0" w:color="auto"/>
                <w:left w:val="none" w:sz="0" w:space="0" w:color="auto"/>
                <w:bottom w:val="none" w:sz="0" w:space="0" w:color="auto"/>
                <w:right w:val="none" w:sz="0" w:space="0" w:color="auto"/>
              </w:divBdr>
            </w:div>
            <w:div w:id="1456286695">
              <w:marLeft w:val="0"/>
              <w:marRight w:val="0"/>
              <w:marTop w:val="0"/>
              <w:marBottom w:val="0"/>
              <w:divBdr>
                <w:top w:val="none" w:sz="0" w:space="0" w:color="auto"/>
                <w:left w:val="none" w:sz="0" w:space="0" w:color="auto"/>
                <w:bottom w:val="none" w:sz="0" w:space="0" w:color="auto"/>
                <w:right w:val="none" w:sz="0" w:space="0" w:color="auto"/>
              </w:divBdr>
            </w:div>
            <w:div w:id="1297492460">
              <w:marLeft w:val="0"/>
              <w:marRight w:val="0"/>
              <w:marTop w:val="0"/>
              <w:marBottom w:val="0"/>
              <w:divBdr>
                <w:top w:val="none" w:sz="0" w:space="0" w:color="auto"/>
                <w:left w:val="none" w:sz="0" w:space="0" w:color="auto"/>
                <w:bottom w:val="none" w:sz="0" w:space="0" w:color="auto"/>
                <w:right w:val="none" w:sz="0" w:space="0" w:color="auto"/>
              </w:divBdr>
            </w:div>
          </w:divsChild>
        </w:div>
        <w:div w:id="1135290781">
          <w:marLeft w:val="0"/>
          <w:marRight w:val="0"/>
          <w:marTop w:val="0"/>
          <w:marBottom w:val="0"/>
          <w:divBdr>
            <w:top w:val="none" w:sz="0" w:space="0" w:color="auto"/>
            <w:left w:val="none" w:sz="0" w:space="0" w:color="auto"/>
            <w:bottom w:val="none" w:sz="0" w:space="0" w:color="auto"/>
            <w:right w:val="none" w:sz="0" w:space="0" w:color="auto"/>
          </w:divBdr>
          <w:divsChild>
            <w:div w:id="200048582">
              <w:marLeft w:val="0"/>
              <w:marRight w:val="0"/>
              <w:marTop w:val="0"/>
              <w:marBottom w:val="0"/>
              <w:divBdr>
                <w:top w:val="none" w:sz="0" w:space="0" w:color="auto"/>
                <w:left w:val="none" w:sz="0" w:space="0" w:color="auto"/>
                <w:bottom w:val="none" w:sz="0" w:space="0" w:color="auto"/>
                <w:right w:val="none" w:sz="0" w:space="0" w:color="auto"/>
              </w:divBdr>
            </w:div>
            <w:div w:id="1846968137">
              <w:marLeft w:val="0"/>
              <w:marRight w:val="0"/>
              <w:marTop w:val="0"/>
              <w:marBottom w:val="0"/>
              <w:divBdr>
                <w:top w:val="none" w:sz="0" w:space="0" w:color="auto"/>
                <w:left w:val="none" w:sz="0" w:space="0" w:color="auto"/>
                <w:bottom w:val="none" w:sz="0" w:space="0" w:color="auto"/>
                <w:right w:val="none" w:sz="0" w:space="0" w:color="auto"/>
              </w:divBdr>
            </w:div>
            <w:div w:id="975332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8808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customXml" Target="../customXml/item4.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3A7E9645FF76B4F9BE6768BEA36668F" ma:contentTypeVersion="8" ma:contentTypeDescription="Create a new document." ma:contentTypeScope="" ma:versionID="cd78cfe12aa8e92ed9ae74421c471749">
  <xsd:schema xmlns:xsd="http://www.w3.org/2001/XMLSchema" xmlns:xs="http://www.w3.org/2001/XMLSchema" xmlns:p="http://schemas.microsoft.com/office/2006/metadata/properties" xmlns:ns2="a6e05312-84df-454c-8ac7-f8aa3b5643d6" targetNamespace="http://schemas.microsoft.com/office/2006/metadata/properties" ma:root="true" ma:fieldsID="095cd95442f4cfa1de02ebba6aa93171" ns2:_="">
    <xsd:import namespace="a6e05312-84df-454c-8ac7-f8aa3b5643d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6e05312-84df-454c-8ac7-f8aa3b5643d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6B8050-8886-42C0-89D4-4DC3E63E78C6}">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218A9941-12F3-4183-9CA1-D41F153A8960}">
  <ds:schemaRefs>
    <ds:schemaRef ds:uri="http://schemas.microsoft.com/sharepoint/v3/contenttype/forms"/>
  </ds:schemaRefs>
</ds:datastoreItem>
</file>

<file path=customXml/itemProps3.xml><?xml version="1.0" encoding="utf-8"?>
<ds:datastoreItem xmlns:ds="http://schemas.openxmlformats.org/officeDocument/2006/customXml" ds:itemID="{75A330D4-DF2A-4DC4-94E7-1F4E8E9BD6E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6e05312-84df-454c-8ac7-f8aa3b5643d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37167B1-A882-452F-890F-344C68AC6D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TotalTime>
  <Pages>6</Pages>
  <Words>1896</Words>
  <Characters>10808</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Southmoor Multi Academy Trust</Company>
  <LinksUpToDate>false</LinksUpToDate>
  <CharactersWithSpaces>12679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Tracey Garner</dc:creator>
  <cp:keywords/>
  <dc:description/>
  <cp:lastModifiedBy>Miss C. Maddison</cp:lastModifiedBy>
  <cp:revision>22</cp:revision>
  <dcterms:created xsi:type="dcterms:W3CDTF">2020-04-20T18:29:00Z</dcterms:created>
  <dcterms:modified xsi:type="dcterms:W3CDTF">2024-07-07T19:27:00Z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0x01010023A7E9645FF76B4F9BE6768BEA36668F</vt:lpwstr>
  </property>
</Properties>
</file>