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DE07F5E" w14:textId="77777777" w:rsidR="00B6739A" w:rsidRDefault="00B6739A"/>
    <w:tbl>
      <w:tblPr>
        <w:tblStyle w:val="TableGrid"/>
        <w:tblW w:w="0" w:type="auto"/>
        <w:tblLook w:val="04A0" w:firstRow="1" w:lastRow="0" w:firstColumn="1" w:lastColumn="0" w:noHBand="0" w:noVBand="1"/>
      </w:tblPr>
      <w:tblGrid>
        <w:gridCol w:w="1785"/>
        <w:gridCol w:w="2318"/>
        <w:gridCol w:w="2318"/>
        <w:gridCol w:w="2318"/>
        <w:gridCol w:w="2318"/>
        <w:gridCol w:w="2318"/>
        <w:gridCol w:w="2319"/>
      </w:tblGrid>
      <w:tr w:rsidR="00FD185B" w:rsidRPr="00FD185B" w14:paraId="09876E0C" w14:textId="77777777" w:rsidTr="2F5B553B">
        <w:tc>
          <w:tcPr>
            <w:tcW w:w="15694" w:type="dxa"/>
            <w:gridSpan w:val="7"/>
            <w:shd w:val="clear" w:color="auto" w:fill="FFC000" w:themeFill="accent4"/>
          </w:tcPr>
          <w:p w14:paraId="6883209F" w14:textId="2F8D4231" w:rsidR="00FD185B" w:rsidRPr="00FD185B" w:rsidRDefault="00A1604B" w:rsidP="00223B44">
            <w:pPr>
              <w:jc w:val="center"/>
              <w:rPr>
                <w:rFonts w:ascii="Segoe UI" w:hAnsi="Segoe UI" w:cs="Segoe UI"/>
                <w:b/>
                <w:sz w:val="36"/>
                <w:szCs w:val="36"/>
              </w:rPr>
            </w:pPr>
            <w:r>
              <w:rPr>
                <w:rFonts w:ascii="Segoe UI" w:hAnsi="Segoe UI" w:cs="Segoe UI"/>
                <w:b/>
                <w:sz w:val="36"/>
                <w:szCs w:val="36"/>
              </w:rPr>
              <w:t xml:space="preserve">Year 7 </w:t>
            </w:r>
            <w:r w:rsidR="003435B1">
              <w:rPr>
                <w:rFonts w:ascii="Segoe UI" w:hAnsi="Segoe UI" w:cs="Segoe UI"/>
                <w:b/>
                <w:sz w:val="36"/>
                <w:szCs w:val="36"/>
              </w:rPr>
              <w:t>Chemistry</w:t>
            </w:r>
            <w:r w:rsidR="003F0D61">
              <w:rPr>
                <w:rFonts w:ascii="Segoe UI" w:hAnsi="Segoe UI" w:cs="Segoe UI"/>
                <w:b/>
                <w:sz w:val="36"/>
                <w:szCs w:val="36"/>
              </w:rPr>
              <w:t xml:space="preserve"> </w:t>
            </w:r>
            <w:r>
              <w:rPr>
                <w:rFonts w:ascii="Segoe UI" w:hAnsi="Segoe UI" w:cs="Segoe UI"/>
                <w:b/>
                <w:sz w:val="36"/>
                <w:szCs w:val="36"/>
              </w:rPr>
              <w:t xml:space="preserve">Curriculum </w:t>
            </w:r>
            <w:r w:rsidR="004949FE">
              <w:rPr>
                <w:rFonts w:ascii="Segoe UI" w:hAnsi="Segoe UI" w:cs="Segoe UI"/>
                <w:b/>
                <w:sz w:val="36"/>
                <w:szCs w:val="36"/>
              </w:rPr>
              <w:t>–</w:t>
            </w:r>
            <w:r>
              <w:rPr>
                <w:rFonts w:ascii="Segoe UI" w:hAnsi="Segoe UI" w:cs="Segoe UI"/>
                <w:b/>
                <w:sz w:val="36"/>
                <w:szCs w:val="36"/>
              </w:rPr>
              <w:t xml:space="preserve"> </w:t>
            </w:r>
            <w:r w:rsidR="004949FE">
              <w:rPr>
                <w:rFonts w:ascii="Segoe UI" w:hAnsi="Segoe UI" w:cs="Segoe UI"/>
                <w:b/>
                <w:sz w:val="36"/>
                <w:szCs w:val="36"/>
              </w:rPr>
              <w:t>202</w:t>
            </w:r>
            <w:r w:rsidR="00835DC8">
              <w:rPr>
                <w:rFonts w:ascii="Segoe UI" w:hAnsi="Segoe UI" w:cs="Segoe UI"/>
                <w:b/>
                <w:sz w:val="36"/>
                <w:szCs w:val="36"/>
              </w:rPr>
              <w:t>4</w:t>
            </w:r>
            <w:r w:rsidR="004949FE">
              <w:rPr>
                <w:rFonts w:ascii="Segoe UI" w:hAnsi="Segoe UI" w:cs="Segoe UI"/>
                <w:b/>
                <w:sz w:val="36"/>
                <w:szCs w:val="36"/>
              </w:rPr>
              <w:t>-2</w:t>
            </w:r>
            <w:r w:rsidR="00835DC8">
              <w:rPr>
                <w:rFonts w:ascii="Segoe UI" w:hAnsi="Segoe UI" w:cs="Segoe UI"/>
                <w:b/>
                <w:sz w:val="36"/>
                <w:szCs w:val="36"/>
              </w:rPr>
              <w:t>5</w:t>
            </w:r>
            <w:bookmarkStart w:id="0" w:name="_GoBack"/>
            <w:bookmarkEnd w:id="0"/>
          </w:p>
        </w:tc>
      </w:tr>
      <w:tr w:rsidR="00FA45FC" w:rsidRPr="00FD185B" w14:paraId="5A3F0F10" w14:textId="77777777" w:rsidTr="2F5B553B">
        <w:tc>
          <w:tcPr>
            <w:tcW w:w="1785" w:type="dxa"/>
            <w:shd w:val="clear" w:color="auto" w:fill="FFC000" w:themeFill="accent4"/>
          </w:tcPr>
          <w:p w14:paraId="2B95869F" w14:textId="77777777" w:rsidR="00FD185B" w:rsidRPr="00FD185B" w:rsidRDefault="00FD185B" w:rsidP="00997071">
            <w:pPr>
              <w:jc w:val="center"/>
              <w:rPr>
                <w:rFonts w:ascii="Segoe UI" w:hAnsi="Segoe UI" w:cs="Segoe UI"/>
                <w:b/>
                <w:sz w:val="24"/>
                <w:szCs w:val="24"/>
              </w:rPr>
            </w:pPr>
          </w:p>
        </w:tc>
        <w:tc>
          <w:tcPr>
            <w:tcW w:w="4636" w:type="dxa"/>
            <w:gridSpan w:val="2"/>
            <w:shd w:val="clear" w:color="auto" w:fill="FFC000" w:themeFill="accent4"/>
          </w:tcPr>
          <w:p w14:paraId="225A4772" w14:textId="77777777" w:rsidR="00FD185B" w:rsidRPr="00FD185B" w:rsidRDefault="00FD185B" w:rsidP="00997071">
            <w:pPr>
              <w:jc w:val="center"/>
              <w:rPr>
                <w:rFonts w:ascii="Segoe UI" w:hAnsi="Segoe UI" w:cs="Segoe UI"/>
                <w:b/>
                <w:sz w:val="24"/>
                <w:szCs w:val="24"/>
              </w:rPr>
            </w:pPr>
            <w:r w:rsidRPr="00FD185B">
              <w:rPr>
                <w:rFonts w:ascii="Segoe UI" w:hAnsi="Segoe UI" w:cs="Segoe UI"/>
                <w:b/>
                <w:sz w:val="24"/>
                <w:szCs w:val="24"/>
              </w:rPr>
              <w:t>Autumn Term</w:t>
            </w:r>
          </w:p>
        </w:tc>
        <w:tc>
          <w:tcPr>
            <w:tcW w:w="4636" w:type="dxa"/>
            <w:gridSpan w:val="2"/>
            <w:shd w:val="clear" w:color="auto" w:fill="FFC000" w:themeFill="accent4"/>
          </w:tcPr>
          <w:p w14:paraId="7C73B767" w14:textId="77777777" w:rsidR="00FD185B" w:rsidRPr="00FD185B" w:rsidRDefault="00FD185B" w:rsidP="00FD185B">
            <w:pPr>
              <w:jc w:val="center"/>
              <w:rPr>
                <w:rFonts w:ascii="Segoe UI" w:hAnsi="Segoe UI" w:cs="Segoe UI"/>
                <w:b/>
                <w:sz w:val="24"/>
                <w:szCs w:val="24"/>
              </w:rPr>
            </w:pPr>
            <w:r w:rsidRPr="00FD185B">
              <w:rPr>
                <w:rFonts w:ascii="Segoe UI" w:hAnsi="Segoe UI" w:cs="Segoe UI"/>
                <w:b/>
                <w:sz w:val="24"/>
                <w:szCs w:val="24"/>
              </w:rPr>
              <w:t>Spring Term</w:t>
            </w:r>
          </w:p>
        </w:tc>
        <w:tc>
          <w:tcPr>
            <w:tcW w:w="4637" w:type="dxa"/>
            <w:gridSpan w:val="2"/>
            <w:shd w:val="clear" w:color="auto" w:fill="FFC000" w:themeFill="accent4"/>
          </w:tcPr>
          <w:p w14:paraId="7E4FE632" w14:textId="77777777" w:rsidR="00FD185B" w:rsidRPr="00FD185B" w:rsidRDefault="00FD185B" w:rsidP="00997071">
            <w:pPr>
              <w:jc w:val="center"/>
              <w:rPr>
                <w:rFonts w:ascii="Segoe UI" w:hAnsi="Segoe UI" w:cs="Segoe UI"/>
                <w:b/>
                <w:sz w:val="24"/>
                <w:szCs w:val="24"/>
              </w:rPr>
            </w:pPr>
            <w:r w:rsidRPr="00FD185B">
              <w:rPr>
                <w:rFonts w:ascii="Segoe UI" w:hAnsi="Segoe UI" w:cs="Segoe UI"/>
                <w:b/>
                <w:sz w:val="24"/>
                <w:szCs w:val="24"/>
              </w:rPr>
              <w:t>Summer Term</w:t>
            </w:r>
          </w:p>
        </w:tc>
      </w:tr>
      <w:tr w:rsidR="00FA45FC" w:rsidRPr="00FD185B" w14:paraId="48EED930" w14:textId="77777777" w:rsidTr="2F5B553B">
        <w:tc>
          <w:tcPr>
            <w:tcW w:w="1785" w:type="dxa"/>
          </w:tcPr>
          <w:p w14:paraId="4031BF3D" w14:textId="77777777" w:rsidR="00FD185B" w:rsidRPr="00FD185B" w:rsidRDefault="00FD185B" w:rsidP="000C5535">
            <w:pPr>
              <w:rPr>
                <w:rFonts w:ascii="Segoe UI" w:hAnsi="Segoe UI" w:cs="Segoe UI"/>
                <w:b/>
                <w:sz w:val="24"/>
                <w:szCs w:val="24"/>
              </w:rPr>
            </w:pPr>
          </w:p>
        </w:tc>
        <w:tc>
          <w:tcPr>
            <w:tcW w:w="2318" w:type="dxa"/>
          </w:tcPr>
          <w:p w14:paraId="4F826C9D" w14:textId="77777777" w:rsidR="00FD185B" w:rsidRPr="00FD185B" w:rsidRDefault="00FD185B" w:rsidP="00997071">
            <w:pPr>
              <w:jc w:val="center"/>
              <w:rPr>
                <w:rFonts w:ascii="Segoe UI" w:hAnsi="Segoe UI" w:cs="Segoe UI"/>
                <w:b/>
                <w:sz w:val="24"/>
                <w:szCs w:val="24"/>
              </w:rPr>
            </w:pPr>
            <w:r w:rsidRPr="00FD185B">
              <w:rPr>
                <w:rFonts w:ascii="Segoe UI" w:hAnsi="Segoe UI" w:cs="Segoe UI"/>
                <w:b/>
                <w:sz w:val="24"/>
                <w:szCs w:val="24"/>
              </w:rPr>
              <w:t>1</w:t>
            </w:r>
          </w:p>
        </w:tc>
        <w:tc>
          <w:tcPr>
            <w:tcW w:w="2318" w:type="dxa"/>
          </w:tcPr>
          <w:p w14:paraId="598D9AA0" w14:textId="77777777" w:rsidR="00FD185B" w:rsidRPr="00FD185B" w:rsidRDefault="00FD185B" w:rsidP="00997071">
            <w:pPr>
              <w:jc w:val="center"/>
              <w:rPr>
                <w:rFonts w:ascii="Segoe UI" w:hAnsi="Segoe UI" w:cs="Segoe UI"/>
                <w:b/>
                <w:sz w:val="24"/>
                <w:szCs w:val="24"/>
              </w:rPr>
            </w:pPr>
            <w:r w:rsidRPr="00FD185B">
              <w:rPr>
                <w:rFonts w:ascii="Segoe UI" w:hAnsi="Segoe UI" w:cs="Segoe UI"/>
                <w:b/>
                <w:sz w:val="24"/>
                <w:szCs w:val="24"/>
              </w:rPr>
              <w:t>2</w:t>
            </w:r>
          </w:p>
        </w:tc>
        <w:tc>
          <w:tcPr>
            <w:tcW w:w="2318" w:type="dxa"/>
          </w:tcPr>
          <w:p w14:paraId="2871D2EE" w14:textId="77777777" w:rsidR="00FD185B" w:rsidRPr="00FD185B" w:rsidRDefault="00FD185B" w:rsidP="00997071">
            <w:pPr>
              <w:jc w:val="center"/>
              <w:rPr>
                <w:rFonts w:ascii="Segoe UI" w:hAnsi="Segoe UI" w:cs="Segoe UI"/>
                <w:b/>
                <w:sz w:val="24"/>
                <w:szCs w:val="24"/>
              </w:rPr>
            </w:pPr>
            <w:r w:rsidRPr="00FD185B">
              <w:rPr>
                <w:rFonts w:ascii="Segoe UI" w:hAnsi="Segoe UI" w:cs="Segoe UI"/>
                <w:b/>
                <w:sz w:val="24"/>
                <w:szCs w:val="24"/>
              </w:rPr>
              <w:t>1</w:t>
            </w:r>
          </w:p>
        </w:tc>
        <w:tc>
          <w:tcPr>
            <w:tcW w:w="2318" w:type="dxa"/>
          </w:tcPr>
          <w:p w14:paraId="31B5B008" w14:textId="77777777" w:rsidR="00FD185B" w:rsidRPr="00FD185B" w:rsidRDefault="00FD185B" w:rsidP="00997071">
            <w:pPr>
              <w:jc w:val="center"/>
              <w:rPr>
                <w:rFonts w:ascii="Segoe UI" w:hAnsi="Segoe UI" w:cs="Segoe UI"/>
                <w:b/>
                <w:sz w:val="24"/>
                <w:szCs w:val="24"/>
              </w:rPr>
            </w:pPr>
            <w:r w:rsidRPr="00FD185B">
              <w:rPr>
                <w:rFonts w:ascii="Segoe UI" w:hAnsi="Segoe UI" w:cs="Segoe UI"/>
                <w:b/>
                <w:sz w:val="24"/>
                <w:szCs w:val="24"/>
              </w:rPr>
              <w:t>2</w:t>
            </w:r>
          </w:p>
        </w:tc>
        <w:tc>
          <w:tcPr>
            <w:tcW w:w="2318" w:type="dxa"/>
          </w:tcPr>
          <w:p w14:paraId="222EE5E5" w14:textId="77777777" w:rsidR="00FD185B" w:rsidRPr="00FD185B" w:rsidRDefault="00FD185B" w:rsidP="00997071">
            <w:pPr>
              <w:jc w:val="center"/>
              <w:rPr>
                <w:rFonts w:ascii="Segoe UI" w:hAnsi="Segoe UI" w:cs="Segoe UI"/>
                <w:b/>
                <w:sz w:val="24"/>
                <w:szCs w:val="24"/>
              </w:rPr>
            </w:pPr>
            <w:r w:rsidRPr="00FD185B">
              <w:rPr>
                <w:rFonts w:ascii="Segoe UI" w:hAnsi="Segoe UI" w:cs="Segoe UI"/>
                <w:b/>
                <w:sz w:val="24"/>
                <w:szCs w:val="24"/>
              </w:rPr>
              <w:t>1</w:t>
            </w:r>
          </w:p>
        </w:tc>
        <w:tc>
          <w:tcPr>
            <w:tcW w:w="2319" w:type="dxa"/>
          </w:tcPr>
          <w:p w14:paraId="7C364480" w14:textId="77777777" w:rsidR="00FD185B" w:rsidRPr="00FD185B" w:rsidRDefault="00FD185B" w:rsidP="00997071">
            <w:pPr>
              <w:jc w:val="center"/>
              <w:rPr>
                <w:rFonts w:ascii="Segoe UI" w:hAnsi="Segoe UI" w:cs="Segoe UI"/>
                <w:b/>
                <w:sz w:val="24"/>
                <w:szCs w:val="24"/>
              </w:rPr>
            </w:pPr>
            <w:r w:rsidRPr="00FD185B">
              <w:rPr>
                <w:rFonts w:ascii="Segoe UI" w:hAnsi="Segoe UI" w:cs="Segoe UI"/>
                <w:b/>
                <w:sz w:val="24"/>
                <w:szCs w:val="24"/>
              </w:rPr>
              <w:t>2</w:t>
            </w:r>
          </w:p>
        </w:tc>
      </w:tr>
      <w:tr w:rsidR="009A2D74" w:rsidRPr="00FD185B" w14:paraId="1DE69C13" w14:textId="77777777" w:rsidTr="2F5B553B">
        <w:tc>
          <w:tcPr>
            <w:tcW w:w="1785" w:type="dxa"/>
          </w:tcPr>
          <w:p w14:paraId="0E0ED57D" w14:textId="77777777" w:rsidR="009A2D74" w:rsidRPr="00FD185B" w:rsidRDefault="009A2D74" w:rsidP="008C1F70">
            <w:pPr>
              <w:rPr>
                <w:rFonts w:ascii="Segoe UI" w:hAnsi="Segoe UI" w:cs="Segoe UI"/>
                <w:sz w:val="24"/>
                <w:szCs w:val="24"/>
              </w:rPr>
            </w:pPr>
            <w:r>
              <w:rPr>
                <w:rFonts w:ascii="Segoe UI" w:hAnsi="Segoe UI" w:cs="Segoe UI"/>
                <w:sz w:val="24"/>
                <w:szCs w:val="24"/>
              </w:rPr>
              <w:t>Key Concepts</w:t>
            </w:r>
          </w:p>
        </w:tc>
        <w:tc>
          <w:tcPr>
            <w:tcW w:w="4636" w:type="dxa"/>
            <w:gridSpan w:val="2"/>
          </w:tcPr>
          <w:p w14:paraId="4A87C4BB" w14:textId="6738048C" w:rsidR="009A2D74" w:rsidRPr="008C1F70" w:rsidRDefault="008435FA" w:rsidP="008C1F70">
            <w:pPr>
              <w:jc w:val="center"/>
              <w:rPr>
                <w:rFonts w:ascii="Arial" w:hAnsi="Arial" w:cs="Arial"/>
              </w:rPr>
            </w:pPr>
            <w:r>
              <w:rPr>
                <w:rFonts w:ascii="Arial" w:hAnsi="Arial" w:cs="Arial"/>
              </w:rPr>
              <w:t>Matter</w:t>
            </w:r>
          </w:p>
          <w:p w14:paraId="0F46F7CB" w14:textId="6FA423CB" w:rsidR="009A2D74" w:rsidRPr="00FD185B" w:rsidRDefault="009A2D74" w:rsidP="008C1F70">
            <w:pPr>
              <w:rPr>
                <w:rFonts w:ascii="Segoe UI" w:hAnsi="Segoe UI" w:cs="Segoe UI"/>
                <w:sz w:val="24"/>
                <w:szCs w:val="24"/>
              </w:rPr>
            </w:pPr>
          </w:p>
        </w:tc>
        <w:tc>
          <w:tcPr>
            <w:tcW w:w="4636" w:type="dxa"/>
            <w:gridSpan w:val="2"/>
          </w:tcPr>
          <w:p w14:paraId="7EB788EF" w14:textId="36496945" w:rsidR="009A2D74" w:rsidRPr="00FD185B" w:rsidRDefault="008435FA" w:rsidP="005A1469">
            <w:pPr>
              <w:jc w:val="center"/>
              <w:rPr>
                <w:rFonts w:ascii="Segoe UI" w:hAnsi="Segoe UI" w:cs="Segoe UI"/>
                <w:sz w:val="24"/>
                <w:szCs w:val="24"/>
              </w:rPr>
            </w:pPr>
            <w:r>
              <w:rPr>
                <w:rFonts w:ascii="Segoe UI" w:hAnsi="Segoe UI" w:cs="Segoe UI"/>
                <w:sz w:val="24"/>
                <w:szCs w:val="24"/>
              </w:rPr>
              <w:t>R</w:t>
            </w:r>
            <w:r w:rsidR="009A2D74" w:rsidRPr="005A1469">
              <w:rPr>
                <w:rFonts w:ascii="Segoe UI" w:hAnsi="Segoe UI" w:cs="Segoe UI"/>
                <w:sz w:val="24"/>
                <w:szCs w:val="24"/>
              </w:rPr>
              <w:t>eactions</w:t>
            </w:r>
          </w:p>
        </w:tc>
        <w:tc>
          <w:tcPr>
            <w:tcW w:w="4637" w:type="dxa"/>
            <w:gridSpan w:val="2"/>
          </w:tcPr>
          <w:p w14:paraId="5C35FAE2" w14:textId="39583BC2" w:rsidR="009A2D74" w:rsidRPr="00FD185B" w:rsidRDefault="004E4507" w:rsidP="004E4507">
            <w:pPr>
              <w:jc w:val="center"/>
              <w:rPr>
                <w:rFonts w:ascii="Segoe UI" w:hAnsi="Segoe UI" w:cs="Segoe UI"/>
                <w:sz w:val="24"/>
                <w:szCs w:val="24"/>
              </w:rPr>
            </w:pPr>
            <w:r w:rsidRPr="004E4507">
              <w:rPr>
                <w:rFonts w:ascii="Segoe UI" w:hAnsi="Segoe UI" w:cs="Segoe UI"/>
                <w:sz w:val="24"/>
                <w:szCs w:val="24"/>
              </w:rPr>
              <w:t xml:space="preserve">Earth </w:t>
            </w:r>
          </w:p>
        </w:tc>
      </w:tr>
      <w:tr w:rsidR="008C1F70" w:rsidRPr="00FD185B" w14:paraId="0E5378E7" w14:textId="77777777" w:rsidTr="2F5B553B">
        <w:tc>
          <w:tcPr>
            <w:tcW w:w="1785" w:type="dxa"/>
          </w:tcPr>
          <w:p w14:paraId="32FE54ED" w14:textId="77777777" w:rsidR="008C1F70" w:rsidRPr="00FD185B" w:rsidRDefault="008C1F70" w:rsidP="008C1F70">
            <w:pPr>
              <w:rPr>
                <w:rFonts w:ascii="Segoe UI" w:hAnsi="Segoe UI" w:cs="Segoe UI"/>
                <w:sz w:val="24"/>
                <w:szCs w:val="24"/>
              </w:rPr>
            </w:pPr>
            <w:r>
              <w:rPr>
                <w:rFonts w:ascii="Segoe UI" w:hAnsi="Segoe UI" w:cs="Segoe UI"/>
                <w:sz w:val="24"/>
                <w:szCs w:val="24"/>
              </w:rPr>
              <w:t>National Curriculum Knowledge &amp; Understanding</w:t>
            </w:r>
          </w:p>
        </w:tc>
        <w:tc>
          <w:tcPr>
            <w:tcW w:w="2318" w:type="dxa"/>
          </w:tcPr>
          <w:p w14:paraId="5DD38ACF" w14:textId="77777777" w:rsidR="008C1F70" w:rsidRDefault="008C1F70" w:rsidP="008C1F70">
            <w:pPr>
              <w:rPr>
                <w:rFonts w:ascii="Segoe UI" w:hAnsi="Segoe UI" w:cs="Segoe UI"/>
                <w:b/>
                <w:bCs/>
                <w:sz w:val="24"/>
                <w:szCs w:val="24"/>
              </w:rPr>
            </w:pPr>
            <w:r>
              <w:rPr>
                <w:rFonts w:ascii="Segoe UI" w:hAnsi="Segoe UI" w:cs="Segoe UI"/>
                <w:b/>
                <w:bCs/>
                <w:sz w:val="24"/>
                <w:szCs w:val="24"/>
              </w:rPr>
              <w:t>Particle Model</w:t>
            </w:r>
          </w:p>
          <w:p w14:paraId="4F379B79" w14:textId="77777777" w:rsidR="008C1F70" w:rsidRDefault="008C1F70" w:rsidP="008C1F70">
            <w:pPr>
              <w:rPr>
                <w:rFonts w:ascii="Segoe UI" w:hAnsi="Segoe UI" w:cs="Segoe UI"/>
                <w:sz w:val="24"/>
                <w:szCs w:val="24"/>
              </w:rPr>
            </w:pPr>
            <w:r>
              <w:rPr>
                <w:rFonts w:ascii="Segoe UI" w:hAnsi="Segoe UI" w:cs="Segoe UI"/>
                <w:sz w:val="24"/>
                <w:szCs w:val="24"/>
              </w:rPr>
              <w:t>* T</w:t>
            </w:r>
            <w:r w:rsidRPr="008C1F70">
              <w:rPr>
                <w:rFonts w:ascii="Segoe UI" w:hAnsi="Segoe UI" w:cs="Segoe UI"/>
                <w:sz w:val="24"/>
                <w:szCs w:val="24"/>
              </w:rPr>
              <w:t xml:space="preserve">he properties of the different states of matter (solid, liquid and gas) in terms of the particle model, including gas pressure </w:t>
            </w:r>
          </w:p>
          <w:p w14:paraId="3F41E5FA" w14:textId="77777777" w:rsidR="008C1F70" w:rsidRDefault="008C1F70" w:rsidP="008C1F70">
            <w:pPr>
              <w:rPr>
                <w:rFonts w:ascii="Segoe UI" w:hAnsi="Segoe UI" w:cs="Segoe UI"/>
                <w:sz w:val="24"/>
                <w:szCs w:val="24"/>
              </w:rPr>
            </w:pPr>
            <w:r>
              <w:rPr>
                <w:rFonts w:ascii="Segoe UI" w:hAnsi="Segoe UI" w:cs="Segoe UI"/>
                <w:sz w:val="24"/>
                <w:szCs w:val="24"/>
              </w:rPr>
              <w:t>*</w:t>
            </w:r>
            <w:r w:rsidRPr="008C1F70">
              <w:rPr>
                <w:rFonts w:ascii="Segoe UI" w:hAnsi="Segoe UI" w:cs="Segoe UI"/>
                <w:sz w:val="24"/>
                <w:szCs w:val="24"/>
              </w:rPr>
              <w:t xml:space="preserve"> </w:t>
            </w:r>
            <w:r>
              <w:rPr>
                <w:rFonts w:ascii="Segoe UI" w:hAnsi="Segoe UI" w:cs="Segoe UI"/>
                <w:sz w:val="24"/>
                <w:szCs w:val="24"/>
              </w:rPr>
              <w:t>C</w:t>
            </w:r>
            <w:r w:rsidRPr="008C1F70">
              <w:rPr>
                <w:rFonts w:ascii="Segoe UI" w:hAnsi="Segoe UI" w:cs="Segoe UI"/>
                <w:sz w:val="24"/>
                <w:szCs w:val="24"/>
              </w:rPr>
              <w:t>hanges of state in terms of the particle model.</w:t>
            </w:r>
          </w:p>
          <w:p w14:paraId="3CA3AA55" w14:textId="77777777" w:rsidR="0005286B" w:rsidRDefault="0005286B" w:rsidP="008C1F70">
            <w:pPr>
              <w:rPr>
                <w:rFonts w:ascii="Segoe UI" w:hAnsi="Segoe UI" w:cs="Segoe UI"/>
                <w:sz w:val="24"/>
                <w:szCs w:val="24"/>
              </w:rPr>
            </w:pPr>
            <w:r>
              <w:rPr>
                <w:rFonts w:ascii="Segoe UI" w:hAnsi="Segoe UI" w:cs="Segoe UI"/>
                <w:sz w:val="24"/>
                <w:szCs w:val="24"/>
              </w:rPr>
              <w:t>* C</w:t>
            </w:r>
            <w:r w:rsidRPr="0005286B">
              <w:rPr>
                <w:rFonts w:ascii="Segoe UI" w:hAnsi="Segoe UI" w:cs="Segoe UI"/>
                <w:sz w:val="24"/>
                <w:szCs w:val="24"/>
              </w:rPr>
              <w:t>onservation of material and of mass, and reversibility, in melting, freezing, evaporation, sublimation, condensation, dissolving</w:t>
            </w:r>
          </w:p>
          <w:p w14:paraId="01AB5315" w14:textId="77777777" w:rsidR="0005286B" w:rsidRDefault="0005286B" w:rsidP="008C1F70">
            <w:pPr>
              <w:rPr>
                <w:rFonts w:ascii="Segoe UI" w:hAnsi="Segoe UI" w:cs="Segoe UI"/>
                <w:sz w:val="24"/>
                <w:szCs w:val="24"/>
              </w:rPr>
            </w:pPr>
            <w:r>
              <w:rPr>
                <w:rFonts w:ascii="Segoe UI" w:hAnsi="Segoe UI" w:cs="Segoe UI"/>
                <w:sz w:val="24"/>
                <w:szCs w:val="24"/>
              </w:rPr>
              <w:t>* S</w:t>
            </w:r>
            <w:r w:rsidRPr="0005286B">
              <w:rPr>
                <w:rFonts w:ascii="Segoe UI" w:hAnsi="Segoe UI" w:cs="Segoe UI"/>
                <w:sz w:val="24"/>
                <w:szCs w:val="24"/>
              </w:rPr>
              <w:t xml:space="preserve">imilarities and differences, including density differences, </w:t>
            </w:r>
            <w:r w:rsidRPr="0005286B">
              <w:rPr>
                <w:rFonts w:ascii="Segoe UI" w:hAnsi="Segoe UI" w:cs="Segoe UI"/>
                <w:sz w:val="24"/>
                <w:szCs w:val="24"/>
              </w:rPr>
              <w:lastRenderedPageBreak/>
              <w:t xml:space="preserve">between solids, liquids and gases </w:t>
            </w:r>
          </w:p>
          <w:p w14:paraId="6105C55A" w14:textId="77777777" w:rsidR="0005286B" w:rsidRDefault="0005286B" w:rsidP="008C1F70">
            <w:pPr>
              <w:rPr>
                <w:rFonts w:ascii="Segoe UI" w:hAnsi="Segoe UI" w:cs="Segoe UI"/>
                <w:sz w:val="24"/>
                <w:szCs w:val="24"/>
              </w:rPr>
            </w:pPr>
            <w:r>
              <w:rPr>
                <w:rFonts w:ascii="Segoe UI" w:hAnsi="Segoe UI" w:cs="Segoe UI"/>
                <w:sz w:val="24"/>
                <w:szCs w:val="24"/>
              </w:rPr>
              <w:t>*</w:t>
            </w:r>
            <w:r w:rsidRPr="0005286B">
              <w:rPr>
                <w:rFonts w:ascii="Segoe UI" w:hAnsi="Segoe UI" w:cs="Segoe UI"/>
                <w:sz w:val="24"/>
                <w:szCs w:val="24"/>
              </w:rPr>
              <w:t xml:space="preserve"> Brownian motion in gases </w:t>
            </w:r>
          </w:p>
          <w:p w14:paraId="2A3CCBA0" w14:textId="77777777" w:rsidR="0005286B" w:rsidRDefault="0005286B" w:rsidP="008C1F70">
            <w:pPr>
              <w:rPr>
                <w:rFonts w:ascii="Segoe UI" w:hAnsi="Segoe UI" w:cs="Segoe UI"/>
                <w:sz w:val="24"/>
                <w:szCs w:val="24"/>
              </w:rPr>
            </w:pPr>
            <w:r>
              <w:rPr>
                <w:rFonts w:ascii="Segoe UI" w:hAnsi="Segoe UI" w:cs="Segoe UI"/>
                <w:sz w:val="24"/>
                <w:szCs w:val="24"/>
              </w:rPr>
              <w:t>*D</w:t>
            </w:r>
            <w:r w:rsidRPr="0005286B">
              <w:rPr>
                <w:rFonts w:ascii="Segoe UI" w:hAnsi="Segoe UI" w:cs="Segoe UI"/>
                <w:sz w:val="24"/>
                <w:szCs w:val="24"/>
              </w:rPr>
              <w:t xml:space="preserve">iffusion in liquids and gases driven by differences in concentration </w:t>
            </w:r>
          </w:p>
          <w:p w14:paraId="5DB67ABF" w14:textId="6C7C820F" w:rsidR="0005286B" w:rsidRPr="008C1F70" w:rsidRDefault="0005286B" w:rsidP="008C1F70">
            <w:pPr>
              <w:rPr>
                <w:rFonts w:ascii="Segoe UI" w:hAnsi="Segoe UI" w:cs="Segoe UI"/>
                <w:sz w:val="24"/>
                <w:szCs w:val="24"/>
              </w:rPr>
            </w:pPr>
            <w:r>
              <w:rPr>
                <w:rFonts w:ascii="Segoe UI" w:hAnsi="Segoe UI" w:cs="Segoe UI"/>
                <w:sz w:val="24"/>
                <w:szCs w:val="24"/>
              </w:rPr>
              <w:t>* T</w:t>
            </w:r>
            <w:r w:rsidRPr="0005286B">
              <w:rPr>
                <w:rFonts w:ascii="Segoe UI" w:hAnsi="Segoe UI" w:cs="Segoe UI"/>
                <w:sz w:val="24"/>
                <w:szCs w:val="24"/>
              </w:rPr>
              <w:t>he difference between chemical and physical changes</w:t>
            </w:r>
          </w:p>
        </w:tc>
        <w:tc>
          <w:tcPr>
            <w:tcW w:w="2318" w:type="dxa"/>
          </w:tcPr>
          <w:p w14:paraId="0986DA04" w14:textId="45170CCF" w:rsidR="008C1F70" w:rsidRDefault="009C33DD" w:rsidP="008C1F70">
            <w:pPr>
              <w:rPr>
                <w:rFonts w:ascii="Segoe UI" w:hAnsi="Segoe UI" w:cs="Segoe UI"/>
                <w:b/>
                <w:bCs/>
                <w:sz w:val="24"/>
                <w:szCs w:val="24"/>
              </w:rPr>
            </w:pPr>
            <w:r w:rsidRPr="009C33DD">
              <w:rPr>
                <w:rFonts w:ascii="Segoe UI" w:hAnsi="Segoe UI" w:cs="Segoe UI"/>
                <w:b/>
                <w:bCs/>
                <w:sz w:val="24"/>
                <w:szCs w:val="24"/>
              </w:rPr>
              <w:lastRenderedPageBreak/>
              <w:t xml:space="preserve">Pure and </w:t>
            </w:r>
            <w:r w:rsidR="00CF6834">
              <w:rPr>
                <w:rFonts w:ascii="Segoe UI" w:hAnsi="Segoe UI" w:cs="Segoe UI"/>
                <w:b/>
                <w:bCs/>
                <w:sz w:val="24"/>
                <w:szCs w:val="24"/>
              </w:rPr>
              <w:t>I</w:t>
            </w:r>
            <w:r w:rsidRPr="009C33DD">
              <w:rPr>
                <w:rFonts w:ascii="Segoe UI" w:hAnsi="Segoe UI" w:cs="Segoe UI"/>
                <w:b/>
                <w:bCs/>
                <w:sz w:val="24"/>
                <w:szCs w:val="24"/>
              </w:rPr>
              <w:t>mpure substances</w:t>
            </w:r>
          </w:p>
          <w:p w14:paraId="7FB2B49E" w14:textId="77777777" w:rsidR="009C33DD" w:rsidRDefault="009C33DD" w:rsidP="008C1F70">
            <w:pPr>
              <w:rPr>
                <w:rFonts w:ascii="Segoe UI" w:hAnsi="Segoe UI" w:cs="Segoe UI"/>
                <w:sz w:val="24"/>
                <w:szCs w:val="24"/>
              </w:rPr>
            </w:pPr>
            <w:r>
              <w:rPr>
                <w:rFonts w:ascii="Segoe UI" w:hAnsi="Segoe UI" w:cs="Segoe UI"/>
                <w:sz w:val="24"/>
                <w:szCs w:val="24"/>
              </w:rPr>
              <w:t>* T</w:t>
            </w:r>
            <w:r w:rsidRPr="009C33DD">
              <w:rPr>
                <w:rFonts w:ascii="Segoe UI" w:hAnsi="Segoe UI" w:cs="Segoe UI"/>
                <w:sz w:val="24"/>
                <w:szCs w:val="24"/>
              </w:rPr>
              <w:t>he concept of a pure substance</w:t>
            </w:r>
          </w:p>
          <w:p w14:paraId="345B0711" w14:textId="77777777" w:rsidR="00524B2C" w:rsidRDefault="009C33DD" w:rsidP="008C1F70">
            <w:pPr>
              <w:rPr>
                <w:rFonts w:ascii="Segoe UI" w:hAnsi="Segoe UI" w:cs="Segoe UI"/>
                <w:sz w:val="24"/>
                <w:szCs w:val="24"/>
              </w:rPr>
            </w:pPr>
            <w:r>
              <w:rPr>
                <w:rFonts w:ascii="Segoe UI" w:hAnsi="Segoe UI" w:cs="Segoe UI"/>
                <w:sz w:val="24"/>
                <w:szCs w:val="24"/>
              </w:rPr>
              <w:t>* M</w:t>
            </w:r>
            <w:r w:rsidRPr="009C33DD">
              <w:rPr>
                <w:rFonts w:ascii="Segoe UI" w:hAnsi="Segoe UI" w:cs="Segoe UI"/>
                <w:sz w:val="24"/>
                <w:szCs w:val="24"/>
              </w:rPr>
              <w:t xml:space="preserve">ixtures, including dissolving </w:t>
            </w:r>
            <w:r>
              <w:rPr>
                <w:rFonts w:ascii="Segoe UI" w:hAnsi="Segoe UI" w:cs="Segoe UI"/>
                <w:sz w:val="24"/>
                <w:szCs w:val="24"/>
              </w:rPr>
              <w:t>* D</w:t>
            </w:r>
            <w:r w:rsidRPr="009C33DD">
              <w:rPr>
                <w:rFonts w:ascii="Segoe UI" w:hAnsi="Segoe UI" w:cs="Segoe UI"/>
                <w:sz w:val="24"/>
                <w:szCs w:val="24"/>
              </w:rPr>
              <w:t>iffusion in terms of the particle model</w:t>
            </w:r>
          </w:p>
          <w:p w14:paraId="50049E43" w14:textId="77777777" w:rsidR="00524B2C" w:rsidRDefault="00524B2C" w:rsidP="008C1F70">
            <w:pPr>
              <w:rPr>
                <w:rFonts w:ascii="Segoe UI" w:hAnsi="Segoe UI" w:cs="Segoe UI"/>
                <w:sz w:val="24"/>
                <w:szCs w:val="24"/>
              </w:rPr>
            </w:pPr>
            <w:r>
              <w:rPr>
                <w:rFonts w:ascii="Segoe UI" w:hAnsi="Segoe UI" w:cs="Segoe UI"/>
                <w:sz w:val="24"/>
                <w:szCs w:val="24"/>
              </w:rPr>
              <w:t>* S</w:t>
            </w:r>
            <w:r w:rsidR="009C33DD" w:rsidRPr="009C33DD">
              <w:rPr>
                <w:rFonts w:ascii="Segoe UI" w:hAnsi="Segoe UI" w:cs="Segoe UI"/>
                <w:sz w:val="24"/>
                <w:szCs w:val="24"/>
              </w:rPr>
              <w:t xml:space="preserve">imple techniques for separating mixtures: filtration, evaporation, distillation and chromatography </w:t>
            </w:r>
          </w:p>
          <w:p w14:paraId="3C8FE47A" w14:textId="67E7CEFC" w:rsidR="009C33DD" w:rsidRPr="009C33DD" w:rsidRDefault="00524B2C" w:rsidP="008C1F70">
            <w:pPr>
              <w:rPr>
                <w:rFonts w:ascii="Segoe UI" w:hAnsi="Segoe UI" w:cs="Segoe UI"/>
                <w:sz w:val="24"/>
                <w:szCs w:val="24"/>
              </w:rPr>
            </w:pPr>
            <w:r>
              <w:rPr>
                <w:rFonts w:ascii="Segoe UI" w:hAnsi="Segoe UI" w:cs="Segoe UI"/>
                <w:sz w:val="24"/>
                <w:szCs w:val="24"/>
              </w:rPr>
              <w:t>* T</w:t>
            </w:r>
            <w:r w:rsidR="009C33DD" w:rsidRPr="009C33DD">
              <w:rPr>
                <w:rFonts w:ascii="Segoe UI" w:hAnsi="Segoe UI" w:cs="Segoe UI"/>
                <w:sz w:val="24"/>
                <w:szCs w:val="24"/>
              </w:rPr>
              <w:t>he identification of pure substances.</w:t>
            </w:r>
          </w:p>
        </w:tc>
        <w:tc>
          <w:tcPr>
            <w:tcW w:w="2318" w:type="dxa"/>
          </w:tcPr>
          <w:p w14:paraId="0434C655" w14:textId="35B949EA" w:rsidR="00B265AA" w:rsidRPr="00B265AA" w:rsidRDefault="00B265AA" w:rsidP="008C1F70">
            <w:pPr>
              <w:rPr>
                <w:rFonts w:ascii="Segoe UI" w:hAnsi="Segoe UI" w:cs="Segoe UI"/>
                <w:b/>
                <w:bCs/>
                <w:sz w:val="24"/>
                <w:szCs w:val="24"/>
              </w:rPr>
            </w:pPr>
            <w:r>
              <w:rPr>
                <w:rFonts w:ascii="Segoe UI" w:hAnsi="Segoe UI" w:cs="Segoe UI"/>
                <w:b/>
                <w:bCs/>
                <w:sz w:val="24"/>
                <w:szCs w:val="24"/>
              </w:rPr>
              <w:t>Acids and Alkalis</w:t>
            </w:r>
          </w:p>
          <w:p w14:paraId="0A80F52A" w14:textId="104A0F2C" w:rsidR="00B265AA" w:rsidRDefault="00B265AA" w:rsidP="008C1F70">
            <w:pPr>
              <w:rPr>
                <w:rFonts w:ascii="Segoe UI" w:hAnsi="Segoe UI" w:cs="Segoe UI"/>
                <w:sz w:val="24"/>
                <w:szCs w:val="24"/>
              </w:rPr>
            </w:pPr>
            <w:r>
              <w:rPr>
                <w:rFonts w:ascii="Segoe UI" w:hAnsi="Segoe UI" w:cs="Segoe UI"/>
                <w:sz w:val="24"/>
                <w:szCs w:val="24"/>
              </w:rPr>
              <w:t>* D</w:t>
            </w:r>
            <w:r w:rsidR="005A1469" w:rsidRPr="005A1469">
              <w:rPr>
                <w:rFonts w:ascii="Segoe UI" w:hAnsi="Segoe UI" w:cs="Segoe UI"/>
                <w:sz w:val="24"/>
                <w:szCs w:val="24"/>
              </w:rPr>
              <w:t xml:space="preserve">efining acids and alkalis in terms of neutralisation reactions </w:t>
            </w:r>
          </w:p>
          <w:p w14:paraId="5338ADF4" w14:textId="77777777" w:rsidR="008C1F70" w:rsidRDefault="00B265AA" w:rsidP="008C1F70">
            <w:pPr>
              <w:rPr>
                <w:rFonts w:ascii="Segoe UI" w:hAnsi="Segoe UI" w:cs="Segoe UI"/>
                <w:sz w:val="24"/>
                <w:szCs w:val="24"/>
              </w:rPr>
            </w:pPr>
            <w:r>
              <w:rPr>
                <w:rFonts w:ascii="Segoe UI" w:hAnsi="Segoe UI" w:cs="Segoe UI"/>
                <w:sz w:val="24"/>
                <w:szCs w:val="24"/>
              </w:rPr>
              <w:t>* T</w:t>
            </w:r>
            <w:r w:rsidR="005A1469" w:rsidRPr="005A1469">
              <w:rPr>
                <w:rFonts w:ascii="Segoe UI" w:hAnsi="Segoe UI" w:cs="Segoe UI"/>
                <w:sz w:val="24"/>
                <w:szCs w:val="24"/>
              </w:rPr>
              <w:t>he pH scale for measuring acidity/alkalinity; and indicators</w:t>
            </w:r>
          </w:p>
          <w:p w14:paraId="40765CBB" w14:textId="77777777" w:rsidR="004F3B31" w:rsidRDefault="004F3B31" w:rsidP="004F3B31">
            <w:pPr>
              <w:rPr>
                <w:rFonts w:ascii="Segoe UI" w:hAnsi="Segoe UI" w:cs="Segoe UI"/>
                <w:sz w:val="24"/>
                <w:szCs w:val="24"/>
              </w:rPr>
            </w:pPr>
            <w:r>
              <w:rPr>
                <w:rFonts w:ascii="Segoe UI" w:hAnsi="Segoe UI" w:cs="Segoe UI"/>
                <w:sz w:val="24"/>
                <w:szCs w:val="24"/>
              </w:rPr>
              <w:t>* C</w:t>
            </w:r>
            <w:r w:rsidRPr="00AA2E58">
              <w:rPr>
                <w:rFonts w:ascii="Segoe UI" w:hAnsi="Segoe UI" w:cs="Segoe UI"/>
                <w:sz w:val="24"/>
                <w:szCs w:val="24"/>
              </w:rPr>
              <w:t xml:space="preserve">hemical reactions as the rearrangement of atoms </w:t>
            </w:r>
          </w:p>
          <w:p w14:paraId="17D04BC7" w14:textId="77777777" w:rsidR="004F3B31" w:rsidRDefault="004F3B31" w:rsidP="004F3B31">
            <w:pPr>
              <w:rPr>
                <w:rFonts w:ascii="Segoe UI" w:hAnsi="Segoe UI" w:cs="Segoe UI"/>
                <w:sz w:val="24"/>
                <w:szCs w:val="24"/>
              </w:rPr>
            </w:pPr>
            <w:r>
              <w:rPr>
                <w:rFonts w:ascii="Segoe UI" w:hAnsi="Segoe UI" w:cs="Segoe UI"/>
                <w:sz w:val="24"/>
                <w:szCs w:val="24"/>
              </w:rPr>
              <w:t>* R</w:t>
            </w:r>
            <w:r w:rsidRPr="00AA2E58">
              <w:rPr>
                <w:rFonts w:ascii="Segoe UI" w:hAnsi="Segoe UI" w:cs="Segoe UI"/>
                <w:sz w:val="24"/>
                <w:szCs w:val="24"/>
              </w:rPr>
              <w:t>epresenting chemical reactions using equations</w:t>
            </w:r>
          </w:p>
          <w:p w14:paraId="773CF628" w14:textId="2F9DC91A" w:rsidR="004F3B31" w:rsidRPr="00FD185B" w:rsidRDefault="004F3B31" w:rsidP="008C1F70">
            <w:pPr>
              <w:rPr>
                <w:rFonts w:ascii="Segoe UI" w:hAnsi="Segoe UI" w:cs="Segoe UI"/>
                <w:sz w:val="24"/>
                <w:szCs w:val="24"/>
              </w:rPr>
            </w:pPr>
          </w:p>
        </w:tc>
        <w:tc>
          <w:tcPr>
            <w:tcW w:w="2318" w:type="dxa"/>
          </w:tcPr>
          <w:p w14:paraId="31AB5BB9" w14:textId="77777777" w:rsidR="008C1F70" w:rsidRDefault="00CF6834" w:rsidP="008C1F70">
            <w:pPr>
              <w:rPr>
                <w:rFonts w:ascii="Segoe UI" w:hAnsi="Segoe UI" w:cs="Segoe UI"/>
                <w:b/>
                <w:bCs/>
                <w:sz w:val="24"/>
                <w:szCs w:val="24"/>
              </w:rPr>
            </w:pPr>
            <w:r w:rsidRPr="00CF6834">
              <w:rPr>
                <w:rFonts w:ascii="Segoe UI" w:hAnsi="Segoe UI" w:cs="Segoe UI"/>
                <w:b/>
                <w:bCs/>
                <w:sz w:val="24"/>
                <w:szCs w:val="24"/>
              </w:rPr>
              <w:t>Metals and Non-Metals</w:t>
            </w:r>
          </w:p>
          <w:p w14:paraId="20FC520E" w14:textId="0A3ECCEA" w:rsidR="009A2D74" w:rsidRDefault="00AA2E58" w:rsidP="008C1F70">
            <w:pPr>
              <w:rPr>
                <w:rFonts w:ascii="Segoe UI" w:hAnsi="Segoe UI" w:cs="Segoe UI"/>
                <w:sz w:val="24"/>
                <w:szCs w:val="24"/>
              </w:rPr>
            </w:pPr>
            <w:r>
              <w:rPr>
                <w:rFonts w:ascii="Segoe UI" w:hAnsi="Segoe UI" w:cs="Segoe UI"/>
                <w:sz w:val="24"/>
                <w:szCs w:val="24"/>
              </w:rPr>
              <w:t>*</w:t>
            </w:r>
            <w:r w:rsidR="009A2D74">
              <w:rPr>
                <w:rFonts w:ascii="Segoe UI" w:hAnsi="Segoe UI" w:cs="Segoe UI"/>
                <w:sz w:val="24"/>
                <w:szCs w:val="24"/>
              </w:rPr>
              <w:t xml:space="preserve"> T</w:t>
            </w:r>
            <w:r w:rsidR="009A2D74" w:rsidRPr="009A2D74">
              <w:rPr>
                <w:rFonts w:ascii="Segoe UI" w:hAnsi="Segoe UI" w:cs="Segoe UI"/>
                <w:sz w:val="24"/>
                <w:szCs w:val="24"/>
              </w:rPr>
              <w:t>he Periodic Table</w:t>
            </w:r>
          </w:p>
          <w:p w14:paraId="002E6FF1" w14:textId="4D3C8EEC" w:rsidR="009A2D74" w:rsidRDefault="00657258" w:rsidP="008C1F70">
            <w:pPr>
              <w:rPr>
                <w:rFonts w:ascii="Segoe UI" w:hAnsi="Segoe UI" w:cs="Segoe UI"/>
                <w:sz w:val="24"/>
                <w:szCs w:val="24"/>
              </w:rPr>
            </w:pPr>
            <w:r>
              <w:rPr>
                <w:rFonts w:ascii="Segoe UI" w:hAnsi="Segoe UI" w:cs="Segoe UI"/>
                <w:sz w:val="24"/>
                <w:szCs w:val="24"/>
              </w:rPr>
              <w:t>* T</w:t>
            </w:r>
            <w:r w:rsidRPr="00657258">
              <w:rPr>
                <w:rFonts w:ascii="Segoe UI" w:hAnsi="Segoe UI" w:cs="Segoe UI"/>
                <w:sz w:val="24"/>
                <w:szCs w:val="24"/>
              </w:rPr>
              <w:t>he properties of metals and non-metals</w:t>
            </w:r>
          </w:p>
          <w:p w14:paraId="3BBEC954" w14:textId="0E1C7CA0" w:rsidR="00AA2E58" w:rsidRDefault="009A2D74" w:rsidP="008C1F70">
            <w:pPr>
              <w:rPr>
                <w:rFonts w:ascii="Segoe UI" w:hAnsi="Segoe UI" w:cs="Segoe UI"/>
                <w:sz w:val="24"/>
                <w:szCs w:val="24"/>
              </w:rPr>
            </w:pPr>
            <w:r>
              <w:rPr>
                <w:rFonts w:ascii="Segoe UI" w:hAnsi="Segoe UI" w:cs="Segoe UI"/>
                <w:sz w:val="24"/>
                <w:szCs w:val="24"/>
              </w:rPr>
              <w:t xml:space="preserve">* </w:t>
            </w:r>
            <w:r w:rsidR="00AA2E58">
              <w:rPr>
                <w:rFonts w:ascii="Segoe UI" w:hAnsi="Segoe UI" w:cs="Segoe UI"/>
                <w:sz w:val="24"/>
                <w:szCs w:val="24"/>
              </w:rPr>
              <w:t>C</w:t>
            </w:r>
            <w:r w:rsidR="00AA2E58" w:rsidRPr="00AA2E58">
              <w:rPr>
                <w:rFonts w:ascii="Segoe UI" w:hAnsi="Segoe UI" w:cs="Segoe UI"/>
                <w:sz w:val="24"/>
                <w:szCs w:val="24"/>
              </w:rPr>
              <w:t xml:space="preserve">hemical reactions as the rearrangement of atoms </w:t>
            </w:r>
          </w:p>
          <w:p w14:paraId="67AC4406" w14:textId="07508B53" w:rsidR="00CF6834" w:rsidRDefault="00AA2E58" w:rsidP="008C1F70">
            <w:pPr>
              <w:rPr>
                <w:rFonts w:ascii="Segoe UI" w:hAnsi="Segoe UI" w:cs="Segoe UI"/>
                <w:sz w:val="24"/>
                <w:szCs w:val="24"/>
              </w:rPr>
            </w:pPr>
            <w:r>
              <w:rPr>
                <w:rFonts w:ascii="Segoe UI" w:hAnsi="Segoe UI" w:cs="Segoe UI"/>
                <w:sz w:val="24"/>
                <w:szCs w:val="24"/>
              </w:rPr>
              <w:t>* R</w:t>
            </w:r>
            <w:r w:rsidRPr="00AA2E58">
              <w:rPr>
                <w:rFonts w:ascii="Segoe UI" w:hAnsi="Segoe UI" w:cs="Segoe UI"/>
                <w:sz w:val="24"/>
                <w:szCs w:val="24"/>
              </w:rPr>
              <w:t>epresenting chemical reactions using equations</w:t>
            </w:r>
          </w:p>
          <w:p w14:paraId="37FDB0F1" w14:textId="2D2EE418" w:rsidR="00877C13" w:rsidRDefault="00877C13" w:rsidP="008C1F70">
            <w:pPr>
              <w:rPr>
                <w:rFonts w:ascii="Segoe UI" w:hAnsi="Segoe UI" w:cs="Segoe UI"/>
                <w:sz w:val="24"/>
                <w:szCs w:val="24"/>
              </w:rPr>
            </w:pPr>
            <w:r>
              <w:rPr>
                <w:rFonts w:ascii="Segoe UI" w:hAnsi="Segoe UI" w:cs="Segoe UI"/>
                <w:sz w:val="24"/>
                <w:szCs w:val="24"/>
              </w:rPr>
              <w:t>* T</w:t>
            </w:r>
            <w:r w:rsidRPr="00877C13">
              <w:rPr>
                <w:rFonts w:ascii="Segoe UI" w:hAnsi="Segoe UI" w:cs="Segoe UI"/>
                <w:sz w:val="24"/>
                <w:szCs w:val="24"/>
              </w:rPr>
              <w:t>he chemical properties of metal and non-metal oxides with respect to acidity</w:t>
            </w:r>
          </w:p>
          <w:p w14:paraId="6C1B91FC" w14:textId="77777777" w:rsidR="00AA2E58" w:rsidRDefault="00AA2E58" w:rsidP="008C1F70">
            <w:pPr>
              <w:rPr>
                <w:rFonts w:ascii="Segoe UI" w:hAnsi="Segoe UI" w:cs="Segoe UI"/>
                <w:sz w:val="24"/>
                <w:szCs w:val="24"/>
              </w:rPr>
            </w:pPr>
            <w:r>
              <w:rPr>
                <w:rFonts w:ascii="Segoe UI" w:hAnsi="Segoe UI" w:cs="Segoe UI"/>
                <w:sz w:val="24"/>
                <w:szCs w:val="24"/>
              </w:rPr>
              <w:t>* R</w:t>
            </w:r>
            <w:r w:rsidRPr="00AA2E58">
              <w:rPr>
                <w:rFonts w:ascii="Segoe UI" w:hAnsi="Segoe UI" w:cs="Segoe UI"/>
                <w:sz w:val="24"/>
                <w:szCs w:val="24"/>
              </w:rPr>
              <w:t xml:space="preserve">eactions of acids with metals to produce a salt plus hydrogen </w:t>
            </w:r>
          </w:p>
          <w:p w14:paraId="78BC5490" w14:textId="085ED3C5" w:rsidR="00AA2E58" w:rsidRPr="00CF6834" w:rsidRDefault="00AA2E58" w:rsidP="008C1F70">
            <w:pPr>
              <w:rPr>
                <w:rFonts w:ascii="Segoe UI" w:hAnsi="Segoe UI" w:cs="Segoe UI"/>
                <w:sz w:val="24"/>
                <w:szCs w:val="24"/>
              </w:rPr>
            </w:pPr>
            <w:r>
              <w:rPr>
                <w:rFonts w:ascii="Segoe UI" w:hAnsi="Segoe UI" w:cs="Segoe UI"/>
                <w:sz w:val="24"/>
                <w:szCs w:val="24"/>
              </w:rPr>
              <w:t>* R</w:t>
            </w:r>
            <w:r w:rsidRPr="00AA2E58">
              <w:rPr>
                <w:rFonts w:ascii="Segoe UI" w:hAnsi="Segoe UI" w:cs="Segoe UI"/>
                <w:sz w:val="24"/>
                <w:szCs w:val="24"/>
              </w:rPr>
              <w:t xml:space="preserve">eactions of acids with alkalis to </w:t>
            </w:r>
            <w:r w:rsidRPr="00AA2E58">
              <w:rPr>
                <w:rFonts w:ascii="Segoe UI" w:hAnsi="Segoe UI" w:cs="Segoe UI"/>
                <w:sz w:val="24"/>
                <w:szCs w:val="24"/>
              </w:rPr>
              <w:lastRenderedPageBreak/>
              <w:t>produce a salt plus wate</w:t>
            </w:r>
            <w:r>
              <w:rPr>
                <w:rFonts w:ascii="Segoe UI" w:hAnsi="Segoe UI" w:cs="Segoe UI"/>
                <w:sz w:val="24"/>
                <w:szCs w:val="24"/>
              </w:rPr>
              <w:t>r</w:t>
            </w:r>
          </w:p>
        </w:tc>
        <w:tc>
          <w:tcPr>
            <w:tcW w:w="2318" w:type="dxa"/>
          </w:tcPr>
          <w:p w14:paraId="61F676FC" w14:textId="77777777" w:rsidR="008C1F70" w:rsidRDefault="00E8407A" w:rsidP="008C1F70">
            <w:pPr>
              <w:rPr>
                <w:rFonts w:ascii="Segoe UI" w:hAnsi="Segoe UI" w:cs="Segoe UI"/>
                <w:b/>
                <w:bCs/>
                <w:sz w:val="24"/>
                <w:szCs w:val="24"/>
              </w:rPr>
            </w:pPr>
            <w:r>
              <w:rPr>
                <w:rFonts w:ascii="Segoe UI" w:hAnsi="Segoe UI" w:cs="Segoe UI"/>
                <w:b/>
                <w:bCs/>
                <w:sz w:val="24"/>
                <w:szCs w:val="24"/>
              </w:rPr>
              <w:lastRenderedPageBreak/>
              <w:t>Earths Structure</w:t>
            </w:r>
          </w:p>
          <w:p w14:paraId="761B8A46" w14:textId="77777777" w:rsidR="00E8407A" w:rsidRDefault="00E8407A" w:rsidP="008C1F70">
            <w:pPr>
              <w:rPr>
                <w:rFonts w:ascii="Segoe UI" w:hAnsi="Segoe UI" w:cs="Segoe UI"/>
                <w:sz w:val="24"/>
                <w:szCs w:val="24"/>
              </w:rPr>
            </w:pPr>
            <w:r>
              <w:rPr>
                <w:rFonts w:ascii="Segoe UI" w:hAnsi="Segoe UI" w:cs="Segoe UI"/>
                <w:sz w:val="24"/>
                <w:szCs w:val="24"/>
              </w:rPr>
              <w:t>* T</w:t>
            </w:r>
            <w:r w:rsidRPr="00E8407A">
              <w:rPr>
                <w:rFonts w:ascii="Segoe UI" w:hAnsi="Segoe UI" w:cs="Segoe UI"/>
                <w:sz w:val="24"/>
                <w:szCs w:val="24"/>
              </w:rPr>
              <w:t>he composition of the Earth</w:t>
            </w:r>
          </w:p>
          <w:p w14:paraId="6E86435B" w14:textId="77777777" w:rsidR="00E8407A" w:rsidRDefault="00E8407A" w:rsidP="008C1F70">
            <w:pPr>
              <w:rPr>
                <w:rFonts w:ascii="Segoe UI" w:hAnsi="Segoe UI" w:cs="Segoe UI"/>
                <w:sz w:val="24"/>
                <w:szCs w:val="24"/>
              </w:rPr>
            </w:pPr>
            <w:r>
              <w:rPr>
                <w:rFonts w:ascii="Segoe UI" w:hAnsi="Segoe UI" w:cs="Segoe UI"/>
                <w:sz w:val="24"/>
                <w:szCs w:val="24"/>
              </w:rPr>
              <w:t>* T</w:t>
            </w:r>
            <w:r w:rsidRPr="00E8407A">
              <w:rPr>
                <w:rFonts w:ascii="Segoe UI" w:hAnsi="Segoe UI" w:cs="Segoe UI"/>
                <w:sz w:val="24"/>
                <w:szCs w:val="24"/>
              </w:rPr>
              <w:t xml:space="preserve">he structure of the Earth </w:t>
            </w:r>
          </w:p>
          <w:p w14:paraId="34192287" w14:textId="77777777" w:rsidR="00E8407A" w:rsidRDefault="00E8407A" w:rsidP="008C1F70">
            <w:pPr>
              <w:rPr>
                <w:rFonts w:ascii="Segoe UI" w:hAnsi="Segoe UI" w:cs="Segoe UI"/>
                <w:sz w:val="24"/>
                <w:szCs w:val="24"/>
              </w:rPr>
            </w:pPr>
            <w:r>
              <w:rPr>
                <w:rFonts w:ascii="Segoe UI" w:hAnsi="Segoe UI" w:cs="Segoe UI"/>
                <w:sz w:val="24"/>
                <w:szCs w:val="24"/>
              </w:rPr>
              <w:t>* T</w:t>
            </w:r>
            <w:r w:rsidRPr="00E8407A">
              <w:rPr>
                <w:rFonts w:ascii="Segoe UI" w:hAnsi="Segoe UI" w:cs="Segoe UI"/>
                <w:sz w:val="24"/>
                <w:szCs w:val="24"/>
              </w:rPr>
              <w:t>he rock cycle and the formation of igneous, sedimentary and metamorphic rocks</w:t>
            </w:r>
          </w:p>
          <w:p w14:paraId="6C051836" w14:textId="0F78E97B" w:rsidR="006C44C8" w:rsidRPr="00E8407A" w:rsidRDefault="006C44C8" w:rsidP="008C1F70">
            <w:pPr>
              <w:rPr>
                <w:rFonts w:ascii="Segoe UI" w:hAnsi="Segoe UI" w:cs="Segoe UI"/>
                <w:sz w:val="24"/>
                <w:szCs w:val="24"/>
              </w:rPr>
            </w:pPr>
            <w:r>
              <w:rPr>
                <w:rFonts w:ascii="Segoe UI" w:hAnsi="Segoe UI" w:cs="Segoe UI"/>
                <w:sz w:val="24"/>
                <w:szCs w:val="24"/>
              </w:rPr>
              <w:t>* P</w:t>
            </w:r>
            <w:r w:rsidRPr="006C44C8">
              <w:rPr>
                <w:rFonts w:ascii="Segoe UI" w:hAnsi="Segoe UI" w:cs="Segoe UI"/>
                <w:sz w:val="24"/>
                <w:szCs w:val="24"/>
              </w:rPr>
              <w:t>roperties of ceramics</w:t>
            </w:r>
            <w:r w:rsidR="0051249F">
              <w:rPr>
                <w:rFonts w:ascii="Segoe UI" w:hAnsi="Segoe UI" w:cs="Segoe UI"/>
                <w:sz w:val="24"/>
                <w:szCs w:val="24"/>
              </w:rPr>
              <w:t>.</w:t>
            </w:r>
          </w:p>
        </w:tc>
        <w:tc>
          <w:tcPr>
            <w:tcW w:w="2319" w:type="dxa"/>
          </w:tcPr>
          <w:p w14:paraId="4A04A065" w14:textId="77777777" w:rsidR="008C1F70" w:rsidRDefault="006C44C8" w:rsidP="008C1F70">
            <w:pPr>
              <w:rPr>
                <w:rFonts w:ascii="Segoe UI" w:hAnsi="Segoe UI" w:cs="Segoe UI"/>
                <w:b/>
                <w:bCs/>
                <w:sz w:val="24"/>
                <w:szCs w:val="24"/>
              </w:rPr>
            </w:pPr>
            <w:r>
              <w:rPr>
                <w:rFonts w:ascii="Segoe UI" w:hAnsi="Segoe UI" w:cs="Segoe UI"/>
                <w:b/>
                <w:bCs/>
                <w:sz w:val="24"/>
                <w:szCs w:val="24"/>
              </w:rPr>
              <w:t xml:space="preserve">Beyond the Atmosphere </w:t>
            </w:r>
          </w:p>
          <w:p w14:paraId="33C393A2" w14:textId="77777777" w:rsidR="00AD15D5" w:rsidRDefault="00AD15D5" w:rsidP="008C1F70">
            <w:pPr>
              <w:rPr>
                <w:rFonts w:ascii="Segoe UI" w:hAnsi="Segoe UI" w:cs="Segoe UI"/>
                <w:sz w:val="24"/>
                <w:szCs w:val="24"/>
              </w:rPr>
            </w:pPr>
            <w:r>
              <w:rPr>
                <w:rFonts w:ascii="Segoe UI" w:hAnsi="Segoe UI" w:cs="Segoe UI"/>
                <w:b/>
                <w:bCs/>
                <w:sz w:val="24"/>
                <w:szCs w:val="24"/>
              </w:rPr>
              <w:t xml:space="preserve">* </w:t>
            </w:r>
            <w:r>
              <w:rPr>
                <w:rFonts w:ascii="Segoe UI" w:hAnsi="Segoe UI" w:cs="Segoe UI"/>
                <w:sz w:val="24"/>
                <w:szCs w:val="24"/>
              </w:rPr>
              <w:t>O</w:t>
            </w:r>
            <w:r w:rsidRPr="00AD15D5">
              <w:rPr>
                <w:rFonts w:ascii="Segoe UI" w:hAnsi="Segoe UI" w:cs="Segoe UI"/>
                <w:sz w:val="24"/>
                <w:szCs w:val="24"/>
              </w:rPr>
              <w:t>ur Sun as a star, other stars in our galaxy, other galaxies</w:t>
            </w:r>
          </w:p>
          <w:p w14:paraId="689B6587" w14:textId="77777777" w:rsidR="00AD15D5" w:rsidRDefault="00AD15D5" w:rsidP="008C1F70">
            <w:pPr>
              <w:rPr>
                <w:rFonts w:ascii="Segoe UI" w:hAnsi="Segoe UI" w:cs="Segoe UI"/>
                <w:sz w:val="24"/>
                <w:szCs w:val="24"/>
              </w:rPr>
            </w:pPr>
            <w:r>
              <w:rPr>
                <w:rFonts w:ascii="Segoe UI" w:hAnsi="Segoe UI" w:cs="Segoe UI"/>
                <w:b/>
                <w:bCs/>
                <w:sz w:val="24"/>
                <w:szCs w:val="24"/>
              </w:rPr>
              <w:t xml:space="preserve">* </w:t>
            </w:r>
            <w:r w:rsidRPr="00AD15D5">
              <w:rPr>
                <w:rFonts w:ascii="Segoe UI" w:hAnsi="Segoe UI" w:cs="Segoe UI"/>
                <w:sz w:val="24"/>
                <w:szCs w:val="24"/>
              </w:rPr>
              <w:t>The seasons and the Earth’s tilt, day length at different times of year, in different hemispheres</w:t>
            </w:r>
          </w:p>
          <w:p w14:paraId="3065ABFF" w14:textId="77777777" w:rsidR="00AD15D5" w:rsidRDefault="00AD15D5" w:rsidP="008C1F70">
            <w:pPr>
              <w:rPr>
                <w:rFonts w:ascii="Segoe UI" w:hAnsi="Segoe UI" w:cs="Segoe UI"/>
                <w:sz w:val="24"/>
                <w:szCs w:val="24"/>
              </w:rPr>
            </w:pPr>
            <w:r>
              <w:rPr>
                <w:rFonts w:ascii="Segoe UI" w:hAnsi="Segoe UI" w:cs="Segoe UI"/>
                <w:b/>
                <w:bCs/>
                <w:sz w:val="24"/>
                <w:szCs w:val="24"/>
              </w:rPr>
              <w:t xml:space="preserve">* </w:t>
            </w:r>
            <w:r w:rsidRPr="00AD15D5">
              <w:rPr>
                <w:rFonts w:ascii="Segoe UI" w:hAnsi="Segoe UI" w:cs="Segoe UI"/>
                <w:sz w:val="24"/>
                <w:szCs w:val="24"/>
              </w:rPr>
              <w:t>The light year as a unit of astronomical distance</w:t>
            </w:r>
          </w:p>
          <w:p w14:paraId="6B64A7D4" w14:textId="77777777" w:rsidR="00A335CA" w:rsidRDefault="00A335CA" w:rsidP="008C1F70">
            <w:pPr>
              <w:rPr>
                <w:rFonts w:ascii="Segoe UI" w:hAnsi="Segoe UI" w:cs="Segoe UI"/>
                <w:sz w:val="24"/>
                <w:szCs w:val="24"/>
              </w:rPr>
            </w:pPr>
            <w:r>
              <w:rPr>
                <w:rFonts w:ascii="Segoe UI" w:hAnsi="Segoe UI" w:cs="Segoe UI"/>
                <w:sz w:val="24"/>
                <w:szCs w:val="24"/>
              </w:rPr>
              <w:t>* U</w:t>
            </w:r>
            <w:r w:rsidRPr="00A335CA">
              <w:rPr>
                <w:rFonts w:ascii="Segoe UI" w:hAnsi="Segoe UI" w:cs="Segoe UI"/>
                <w:sz w:val="24"/>
                <w:szCs w:val="24"/>
              </w:rPr>
              <w:t xml:space="preserve">se and derive simple equations and carry out appropriate calculations </w:t>
            </w:r>
          </w:p>
          <w:p w14:paraId="1A7ED238" w14:textId="0F8752C6" w:rsidR="00A335CA" w:rsidRPr="00A335CA" w:rsidRDefault="00A335CA" w:rsidP="008C1F70">
            <w:pPr>
              <w:rPr>
                <w:rFonts w:ascii="Segoe UI" w:hAnsi="Segoe UI" w:cs="Segoe UI"/>
                <w:sz w:val="24"/>
                <w:szCs w:val="24"/>
              </w:rPr>
            </w:pPr>
            <w:r>
              <w:rPr>
                <w:rFonts w:ascii="Segoe UI" w:hAnsi="Segoe UI" w:cs="Segoe UI"/>
                <w:sz w:val="24"/>
                <w:szCs w:val="24"/>
              </w:rPr>
              <w:t>* U</w:t>
            </w:r>
            <w:r w:rsidRPr="00A335CA">
              <w:rPr>
                <w:rFonts w:ascii="Segoe UI" w:hAnsi="Segoe UI" w:cs="Segoe UI"/>
                <w:sz w:val="24"/>
                <w:szCs w:val="24"/>
              </w:rPr>
              <w:t>ndertake basic data analysis including simple statistical techniques.</w:t>
            </w:r>
          </w:p>
        </w:tc>
      </w:tr>
      <w:tr w:rsidR="007807CB" w:rsidRPr="00FD185B" w14:paraId="0ACAF33B" w14:textId="77777777" w:rsidTr="005505BA">
        <w:tc>
          <w:tcPr>
            <w:tcW w:w="1785" w:type="dxa"/>
          </w:tcPr>
          <w:p w14:paraId="3351DF21" w14:textId="77777777" w:rsidR="007807CB" w:rsidRDefault="007807CB" w:rsidP="007807CB">
            <w:pPr>
              <w:rPr>
                <w:rFonts w:ascii="Segoe UI" w:hAnsi="Segoe UI" w:cs="Segoe UI"/>
                <w:sz w:val="24"/>
                <w:szCs w:val="24"/>
              </w:rPr>
            </w:pPr>
            <w:r>
              <w:rPr>
                <w:rFonts w:ascii="Segoe UI" w:hAnsi="Segoe UI" w:cs="Segoe UI"/>
                <w:sz w:val="24"/>
                <w:szCs w:val="24"/>
              </w:rPr>
              <w:t>Assessment</w:t>
            </w:r>
          </w:p>
        </w:tc>
        <w:tc>
          <w:tcPr>
            <w:tcW w:w="2318" w:type="dxa"/>
            <w:tcBorders>
              <w:top w:val="single" w:sz="6" w:space="0" w:color="auto"/>
              <w:left w:val="single" w:sz="6" w:space="0" w:color="auto"/>
              <w:bottom w:val="single" w:sz="6" w:space="0" w:color="auto"/>
              <w:right w:val="single" w:sz="6" w:space="0" w:color="auto"/>
            </w:tcBorders>
            <w:shd w:val="clear" w:color="auto" w:fill="auto"/>
          </w:tcPr>
          <w:p w14:paraId="6CAC5175" w14:textId="7A5D4CE5" w:rsidR="007807CB" w:rsidRDefault="007807CB" w:rsidP="007807CB">
            <w:pPr>
              <w:pStyle w:val="paragraph"/>
              <w:spacing w:before="0" w:beforeAutospacing="0" w:after="0" w:afterAutospacing="0"/>
              <w:jc w:val="center"/>
              <w:textAlignment w:val="baseline"/>
              <w:rPr>
                <w:rStyle w:val="eop"/>
                <w:rFonts w:ascii="Segoe UI" w:hAnsi="Segoe UI" w:cs="Segoe UI"/>
              </w:rPr>
            </w:pPr>
            <w:r w:rsidRPr="00691C56">
              <w:rPr>
                <w:rStyle w:val="normaltextrun"/>
                <w:rFonts w:ascii="Segoe UI" w:hAnsi="Segoe UI" w:cs="Segoe UI"/>
              </w:rPr>
              <w:t>SKIMP (</w:t>
            </w:r>
            <w:proofErr w:type="spellStart"/>
            <w:r w:rsidRPr="00691C56">
              <w:rPr>
                <w:rStyle w:val="normaltextrun"/>
                <w:rFonts w:ascii="Segoe UI" w:hAnsi="Segoe UI" w:cs="Segoe UI"/>
              </w:rPr>
              <w:t>Southmoor</w:t>
            </w:r>
            <w:proofErr w:type="spellEnd"/>
            <w:r w:rsidRPr="00691C56">
              <w:rPr>
                <w:rStyle w:val="normaltextrun"/>
                <w:rFonts w:ascii="Segoe UI" w:hAnsi="Segoe UI" w:cs="Segoe UI"/>
              </w:rPr>
              <w:t xml:space="preserve"> Key Informative Marking Point for each unit of work covered)</w:t>
            </w:r>
            <w:r w:rsidRPr="00691C56">
              <w:rPr>
                <w:rStyle w:val="eop"/>
                <w:rFonts w:ascii="Segoe UI" w:hAnsi="Segoe UI" w:cs="Segoe UI"/>
              </w:rPr>
              <w:t> </w:t>
            </w:r>
          </w:p>
          <w:p w14:paraId="685BD3B1" w14:textId="7E1F2059" w:rsidR="007807CB" w:rsidRPr="00691C56" w:rsidRDefault="007807CB" w:rsidP="007807CB">
            <w:pPr>
              <w:pStyle w:val="paragraph"/>
              <w:spacing w:before="0" w:beforeAutospacing="0" w:after="0" w:afterAutospacing="0"/>
              <w:jc w:val="center"/>
              <w:textAlignment w:val="baseline"/>
              <w:rPr>
                <w:rFonts w:ascii="Segoe UI" w:hAnsi="Segoe UI" w:cs="Segoe UI"/>
              </w:rPr>
            </w:pPr>
            <w:r>
              <w:rPr>
                <w:rStyle w:val="eop"/>
                <w:rFonts w:ascii="Segoe UI" w:hAnsi="Segoe UI" w:cs="Segoe UI"/>
              </w:rPr>
              <w:t>Separating Mixtures</w:t>
            </w:r>
          </w:p>
          <w:p w14:paraId="66E9CB14" w14:textId="29BDEAD8" w:rsidR="007807CB" w:rsidRPr="00D233B8" w:rsidRDefault="007807CB" w:rsidP="007807CB">
            <w:pPr>
              <w:rPr>
                <w:rFonts w:ascii="Segoe UI" w:hAnsi="Segoe UI" w:cs="Segoe UI"/>
                <w:sz w:val="24"/>
                <w:szCs w:val="24"/>
                <w:highlight w:val="yellow"/>
              </w:rPr>
            </w:pPr>
            <w:r w:rsidRPr="00691C56">
              <w:rPr>
                <w:rStyle w:val="eop"/>
                <w:rFonts w:ascii="Segoe UI" w:hAnsi="Segoe UI" w:cs="Segoe UI"/>
                <w:color w:val="FF0000"/>
                <w:sz w:val="24"/>
                <w:szCs w:val="24"/>
              </w:rPr>
              <w:t> </w:t>
            </w:r>
          </w:p>
        </w:tc>
        <w:tc>
          <w:tcPr>
            <w:tcW w:w="2318" w:type="dxa"/>
            <w:tcBorders>
              <w:top w:val="single" w:sz="6" w:space="0" w:color="auto"/>
              <w:left w:val="single" w:sz="6" w:space="0" w:color="auto"/>
              <w:bottom w:val="single" w:sz="6" w:space="0" w:color="auto"/>
              <w:right w:val="single" w:sz="6" w:space="0" w:color="auto"/>
            </w:tcBorders>
            <w:shd w:val="clear" w:color="auto" w:fill="auto"/>
          </w:tcPr>
          <w:p w14:paraId="3F979FB8" w14:textId="77777777" w:rsidR="007807CB" w:rsidRDefault="007807CB" w:rsidP="007807CB">
            <w:pPr>
              <w:pStyle w:val="paragraph"/>
              <w:spacing w:before="0" w:beforeAutospacing="0" w:after="0" w:afterAutospacing="0"/>
              <w:jc w:val="center"/>
              <w:textAlignment w:val="baseline"/>
              <w:rPr>
                <w:rStyle w:val="normaltextrun"/>
                <w:rFonts w:ascii="Segoe UI" w:hAnsi="Segoe UI" w:cs="Segoe UI"/>
              </w:rPr>
            </w:pPr>
            <w:r w:rsidRPr="00691C56">
              <w:rPr>
                <w:rStyle w:val="normaltextrun"/>
                <w:rFonts w:ascii="Segoe UI" w:hAnsi="Segoe UI" w:cs="Segoe UI"/>
              </w:rPr>
              <w:t>End of Term / Unit Summative Assessment </w:t>
            </w:r>
          </w:p>
          <w:p w14:paraId="75E72553" w14:textId="54C73B0C" w:rsidR="007807CB" w:rsidRPr="00691C56" w:rsidRDefault="007807CB" w:rsidP="007807CB">
            <w:pPr>
              <w:pStyle w:val="paragraph"/>
              <w:spacing w:before="0" w:beforeAutospacing="0" w:after="0" w:afterAutospacing="0"/>
              <w:jc w:val="center"/>
              <w:textAlignment w:val="baseline"/>
              <w:rPr>
                <w:rFonts w:ascii="Segoe UI" w:hAnsi="Segoe UI" w:cs="Segoe UI"/>
              </w:rPr>
            </w:pPr>
            <w:r>
              <w:rPr>
                <w:rStyle w:val="normaltextrun"/>
                <w:rFonts w:ascii="Segoe UI" w:hAnsi="Segoe UI" w:cs="Segoe UI"/>
              </w:rPr>
              <w:t>Matter</w:t>
            </w:r>
            <w:r w:rsidRPr="00691C56">
              <w:rPr>
                <w:rStyle w:val="eop"/>
                <w:rFonts w:ascii="Segoe UI" w:hAnsi="Segoe UI" w:cs="Segoe UI"/>
              </w:rPr>
              <w:t> </w:t>
            </w:r>
          </w:p>
          <w:p w14:paraId="3220B328" w14:textId="3F8FDE95" w:rsidR="007807CB" w:rsidRPr="00D233B8" w:rsidRDefault="007807CB" w:rsidP="007807CB">
            <w:pPr>
              <w:rPr>
                <w:rFonts w:ascii="Segoe UI" w:hAnsi="Segoe UI" w:cs="Segoe UI"/>
                <w:sz w:val="24"/>
                <w:szCs w:val="24"/>
                <w:highlight w:val="yellow"/>
              </w:rPr>
            </w:pPr>
            <w:r w:rsidRPr="00691C56">
              <w:rPr>
                <w:rStyle w:val="eop"/>
                <w:rFonts w:ascii="Segoe UI" w:hAnsi="Segoe UI" w:cs="Segoe UI"/>
                <w:sz w:val="24"/>
                <w:szCs w:val="24"/>
              </w:rPr>
              <w:t> </w:t>
            </w:r>
          </w:p>
        </w:tc>
        <w:tc>
          <w:tcPr>
            <w:tcW w:w="2318" w:type="dxa"/>
            <w:tcBorders>
              <w:top w:val="single" w:sz="6" w:space="0" w:color="auto"/>
              <w:left w:val="single" w:sz="6" w:space="0" w:color="auto"/>
              <w:bottom w:val="single" w:sz="6" w:space="0" w:color="auto"/>
              <w:right w:val="single" w:sz="6" w:space="0" w:color="auto"/>
            </w:tcBorders>
            <w:shd w:val="clear" w:color="auto" w:fill="auto"/>
          </w:tcPr>
          <w:p w14:paraId="0D5AD6AB" w14:textId="77777777" w:rsidR="007807CB" w:rsidRPr="00691C56" w:rsidRDefault="007807CB" w:rsidP="007807CB">
            <w:pPr>
              <w:pStyle w:val="paragraph"/>
              <w:spacing w:before="0" w:beforeAutospacing="0" w:after="0" w:afterAutospacing="0"/>
              <w:jc w:val="center"/>
              <w:textAlignment w:val="baseline"/>
              <w:rPr>
                <w:rFonts w:ascii="Segoe UI" w:hAnsi="Segoe UI" w:cs="Segoe UI"/>
              </w:rPr>
            </w:pPr>
            <w:r w:rsidRPr="00691C56">
              <w:rPr>
                <w:rStyle w:val="normaltextrun"/>
                <w:rFonts w:ascii="Segoe UI" w:hAnsi="Segoe UI" w:cs="Segoe UI"/>
              </w:rPr>
              <w:t>SKIMP </w:t>
            </w:r>
            <w:r w:rsidRPr="00691C56">
              <w:rPr>
                <w:rStyle w:val="eop"/>
                <w:rFonts w:ascii="Segoe UI" w:hAnsi="Segoe UI" w:cs="Segoe UI"/>
              </w:rPr>
              <w:t> </w:t>
            </w:r>
          </w:p>
          <w:p w14:paraId="70EA1E1B" w14:textId="7A311100" w:rsidR="007807CB" w:rsidRPr="00D929AB" w:rsidRDefault="007807CB" w:rsidP="007807CB">
            <w:pPr>
              <w:pStyle w:val="paragraph"/>
              <w:spacing w:before="0" w:beforeAutospacing="0" w:after="0" w:afterAutospacing="0"/>
              <w:jc w:val="center"/>
              <w:textAlignment w:val="baseline"/>
              <w:rPr>
                <w:rStyle w:val="eop"/>
                <w:rFonts w:ascii="Segoe UI" w:hAnsi="Segoe UI" w:cs="Segoe UI"/>
              </w:rPr>
            </w:pPr>
            <w:r w:rsidRPr="00691C56">
              <w:rPr>
                <w:rStyle w:val="normaltextrun"/>
                <w:rFonts w:ascii="Segoe UI" w:hAnsi="Segoe UI" w:cs="Segoe UI"/>
              </w:rPr>
              <w:t xml:space="preserve">Teacher </w:t>
            </w:r>
            <w:r w:rsidRPr="00D929AB">
              <w:rPr>
                <w:rStyle w:val="normaltextrun"/>
                <w:rFonts w:ascii="Segoe UI" w:hAnsi="Segoe UI" w:cs="Segoe UI"/>
              </w:rPr>
              <w:t>Assessment </w:t>
            </w:r>
            <w:r w:rsidRPr="00D929AB">
              <w:rPr>
                <w:rStyle w:val="eop"/>
                <w:rFonts w:ascii="Segoe UI" w:hAnsi="Segoe UI" w:cs="Segoe UI"/>
              </w:rPr>
              <w:t> </w:t>
            </w:r>
          </w:p>
          <w:p w14:paraId="47661E71" w14:textId="40F10ED9" w:rsidR="007807CB" w:rsidRPr="00D929AB" w:rsidRDefault="007807CB" w:rsidP="007807CB">
            <w:pPr>
              <w:pStyle w:val="paragraph"/>
              <w:spacing w:before="0" w:beforeAutospacing="0" w:after="0" w:afterAutospacing="0"/>
              <w:jc w:val="center"/>
              <w:textAlignment w:val="baseline"/>
              <w:rPr>
                <w:rFonts w:ascii="Segoe UI" w:hAnsi="Segoe UI" w:cs="Segoe UI"/>
              </w:rPr>
            </w:pPr>
            <w:r w:rsidRPr="00D929AB">
              <w:rPr>
                <w:rStyle w:val="eop"/>
                <w:rFonts w:ascii="Segoe UI" w:hAnsi="Segoe UI" w:cs="Segoe UI"/>
              </w:rPr>
              <w:t>Acids and Alkalis</w:t>
            </w:r>
          </w:p>
          <w:p w14:paraId="2B85C6CC" w14:textId="6091F6A8" w:rsidR="007807CB" w:rsidRPr="00D233B8" w:rsidRDefault="007807CB" w:rsidP="007807CB">
            <w:pPr>
              <w:rPr>
                <w:rFonts w:ascii="Segoe UI" w:hAnsi="Segoe UI" w:cs="Segoe UI"/>
                <w:sz w:val="24"/>
                <w:szCs w:val="24"/>
                <w:highlight w:val="yellow"/>
              </w:rPr>
            </w:pPr>
            <w:r w:rsidRPr="00691C56">
              <w:rPr>
                <w:rStyle w:val="eop"/>
                <w:rFonts w:ascii="Segoe UI" w:hAnsi="Segoe UI" w:cs="Segoe UI"/>
                <w:sz w:val="24"/>
                <w:szCs w:val="24"/>
              </w:rPr>
              <w:t> </w:t>
            </w:r>
          </w:p>
        </w:tc>
        <w:tc>
          <w:tcPr>
            <w:tcW w:w="2318" w:type="dxa"/>
            <w:tcBorders>
              <w:top w:val="single" w:sz="6" w:space="0" w:color="auto"/>
              <w:left w:val="single" w:sz="6" w:space="0" w:color="auto"/>
              <w:bottom w:val="single" w:sz="6" w:space="0" w:color="auto"/>
              <w:right w:val="single" w:sz="6" w:space="0" w:color="auto"/>
            </w:tcBorders>
            <w:shd w:val="clear" w:color="auto" w:fill="auto"/>
          </w:tcPr>
          <w:p w14:paraId="5AB066D1" w14:textId="7AD36FDF" w:rsidR="007807CB" w:rsidRDefault="007807CB" w:rsidP="007807CB">
            <w:pPr>
              <w:pStyle w:val="paragraph"/>
              <w:spacing w:before="0" w:beforeAutospacing="0" w:after="0" w:afterAutospacing="0"/>
              <w:jc w:val="center"/>
              <w:textAlignment w:val="baseline"/>
              <w:rPr>
                <w:rStyle w:val="eop"/>
                <w:rFonts w:ascii="Segoe UI" w:hAnsi="Segoe UI" w:cs="Segoe UI"/>
              </w:rPr>
            </w:pPr>
            <w:r w:rsidRPr="00691C56">
              <w:rPr>
                <w:rStyle w:val="normaltextrun"/>
                <w:rFonts w:ascii="Segoe UI" w:hAnsi="Segoe UI" w:cs="Segoe UI"/>
              </w:rPr>
              <w:t>End of Term / Unit Summative Assessment </w:t>
            </w:r>
            <w:r w:rsidRPr="00691C56">
              <w:rPr>
                <w:rStyle w:val="eop"/>
                <w:rFonts w:ascii="Segoe UI" w:hAnsi="Segoe UI" w:cs="Segoe UI"/>
              </w:rPr>
              <w:t> </w:t>
            </w:r>
          </w:p>
          <w:p w14:paraId="1C77C470" w14:textId="27C07463" w:rsidR="007807CB" w:rsidRPr="00D929AB" w:rsidRDefault="007807CB" w:rsidP="007807CB">
            <w:pPr>
              <w:pStyle w:val="paragraph"/>
              <w:spacing w:before="0" w:beforeAutospacing="0" w:after="0" w:afterAutospacing="0"/>
              <w:jc w:val="center"/>
              <w:textAlignment w:val="baseline"/>
              <w:rPr>
                <w:rFonts w:ascii="Segoe UI" w:hAnsi="Segoe UI" w:cs="Segoe UI"/>
              </w:rPr>
            </w:pPr>
            <w:r w:rsidRPr="00D929AB">
              <w:rPr>
                <w:rStyle w:val="eop"/>
                <w:rFonts w:ascii="Segoe UI" w:hAnsi="Segoe UI" w:cs="Segoe UI"/>
              </w:rPr>
              <w:t>Reactions</w:t>
            </w:r>
          </w:p>
          <w:p w14:paraId="3C654D52" w14:textId="77777777" w:rsidR="007807CB" w:rsidRPr="00D929AB" w:rsidRDefault="007807CB" w:rsidP="007807CB">
            <w:pPr>
              <w:pStyle w:val="paragraph"/>
              <w:spacing w:before="0" w:beforeAutospacing="0" w:after="0" w:afterAutospacing="0"/>
              <w:jc w:val="center"/>
              <w:textAlignment w:val="baseline"/>
              <w:rPr>
                <w:rFonts w:ascii="Segoe UI" w:hAnsi="Segoe UI" w:cs="Segoe UI"/>
              </w:rPr>
            </w:pPr>
            <w:r w:rsidRPr="00D929AB">
              <w:rPr>
                <w:rStyle w:val="eop"/>
                <w:rFonts w:ascii="Segoe UI" w:hAnsi="Segoe UI" w:cs="Segoe UI"/>
              </w:rPr>
              <w:t> </w:t>
            </w:r>
          </w:p>
          <w:p w14:paraId="15542420" w14:textId="77777777" w:rsidR="007807CB" w:rsidRPr="00691C56" w:rsidRDefault="007807CB" w:rsidP="007807CB">
            <w:pPr>
              <w:pStyle w:val="paragraph"/>
              <w:spacing w:before="0" w:beforeAutospacing="0" w:after="0" w:afterAutospacing="0"/>
              <w:jc w:val="center"/>
              <w:textAlignment w:val="baseline"/>
              <w:rPr>
                <w:rFonts w:ascii="Segoe UI" w:hAnsi="Segoe UI" w:cs="Segoe UI"/>
              </w:rPr>
            </w:pPr>
            <w:r w:rsidRPr="00691C56">
              <w:rPr>
                <w:rStyle w:val="eop"/>
                <w:rFonts w:ascii="Segoe UI" w:hAnsi="Segoe UI" w:cs="Segoe UI"/>
              </w:rPr>
              <w:t> </w:t>
            </w:r>
          </w:p>
          <w:p w14:paraId="46283B9A" w14:textId="57FA913A" w:rsidR="007807CB" w:rsidRPr="00D233B8" w:rsidRDefault="007807CB" w:rsidP="007807CB">
            <w:pPr>
              <w:rPr>
                <w:rFonts w:ascii="Segoe UI" w:hAnsi="Segoe UI" w:cs="Segoe UI"/>
                <w:sz w:val="24"/>
                <w:szCs w:val="24"/>
                <w:highlight w:val="yellow"/>
              </w:rPr>
            </w:pPr>
            <w:r w:rsidRPr="00691C56">
              <w:rPr>
                <w:rStyle w:val="eop"/>
                <w:rFonts w:ascii="Segoe UI" w:hAnsi="Segoe UI" w:cs="Segoe UI"/>
                <w:sz w:val="24"/>
                <w:szCs w:val="24"/>
              </w:rPr>
              <w:t> </w:t>
            </w:r>
          </w:p>
        </w:tc>
        <w:tc>
          <w:tcPr>
            <w:tcW w:w="2318" w:type="dxa"/>
            <w:tcBorders>
              <w:top w:val="single" w:sz="6" w:space="0" w:color="auto"/>
              <w:left w:val="single" w:sz="6" w:space="0" w:color="auto"/>
              <w:bottom w:val="single" w:sz="6" w:space="0" w:color="auto"/>
              <w:right w:val="single" w:sz="6" w:space="0" w:color="auto"/>
            </w:tcBorders>
            <w:shd w:val="clear" w:color="auto" w:fill="auto"/>
          </w:tcPr>
          <w:p w14:paraId="42A2415A" w14:textId="77777777" w:rsidR="007807CB" w:rsidRPr="00691C56" w:rsidRDefault="007807CB" w:rsidP="007807CB">
            <w:pPr>
              <w:pStyle w:val="paragraph"/>
              <w:spacing w:before="0" w:beforeAutospacing="0" w:after="0" w:afterAutospacing="0"/>
              <w:jc w:val="center"/>
              <w:textAlignment w:val="baseline"/>
              <w:rPr>
                <w:rFonts w:ascii="Segoe UI" w:hAnsi="Segoe UI" w:cs="Segoe UI"/>
              </w:rPr>
            </w:pPr>
            <w:r w:rsidRPr="00691C56">
              <w:rPr>
                <w:rStyle w:val="normaltextrun"/>
                <w:rFonts w:ascii="Segoe UI" w:hAnsi="Segoe UI" w:cs="Segoe UI"/>
              </w:rPr>
              <w:t>SKIMP </w:t>
            </w:r>
            <w:r w:rsidRPr="00691C56">
              <w:rPr>
                <w:rStyle w:val="eop"/>
                <w:rFonts w:ascii="Segoe UI" w:hAnsi="Segoe UI" w:cs="Segoe UI"/>
              </w:rPr>
              <w:t> </w:t>
            </w:r>
          </w:p>
          <w:p w14:paraId="63250EDC" w14:textId="103076D6" w:rsidR="007807CB" w:rsidRPr="00D929AB" w:rsidRDefault="007807CB" w:rsidP="007807CB">
            <w:pPr>
              <w:pStyle w:val="paragraph"/>
              <w:spacing w:before="0" w:beforeAutospacing="0" w:after="0" w:afterAutospacing="0"/>
              <w:jc w:val="center"/>
              <w:textAlignment w:val="baseline"/>
              <w:rPr>
                <w:rStyle w:val="normaltextrun"/>
                <w:rFonts w:ascii="Segoe UI" w:hAnsi="Segoe UI" w:cs="Segoe UI"/>
              </w:rPr>
            </w:pPr>
            <w:r w:rsidRPr="00691C56">
              <w:rPr>
                <w:rStyle w:val="normaltextrun"/>
                <w:rFonts w:ascii="Segoe UI" w:hAnsi="Segoe UI" w:cs="Segoe UI"/>
              </w:rPr>
              <w:t xml:space="preserve">Teacher </w:t>
            </w:r>
            <w:r w:rsidRPr="00D929AB">
              <w:rPr>
                <w:rStyle w:val="normaltextrun"/>
                <w:rFonts w:ascii="Segoe UI" w:hAnsi="Segoe UI" w:cs="Segoe UI"/>
              </w:rPr>
              <w:t>Assessment</w:t>
            </w:r>
          </w:p>
          <w:p w14:paraId="2E4BB534" w14:textId="4D2DE965" w:rsidR="007807CB" w:rsidRPr="00D929AB" w:rsidRDefault="007807CB" w:rsidP="007807CB">
            <w:pPr>
              <w:pStyle w:val="paragraph"/>
              <w:spacing w:before="0" w:beforeAutospacing="0" w:after="0" w:afterAutospacing="0"/>
              <w:jc w:val="center"/>
              <w:textAlignment w:val="baseline"/>
              <w:rPr>
                <w:rFonts w:ascii="Segoe UI" w:hAnsi="Segoe UI" w:cs="Segoe UI"/>
              </w:rPr>
            </w:pPr>
            <w:r w:rsidRPr="00D929AB">
              <w:rPr>
                <w:rFonts w:ascii="Segoe UI" w:hAnsi="Segoe UI" w:cs="Segoe UI"/>
              </w:rPr>
              <w:t>Earth</w:t>
            </w:r>
          </w:p>
          <w:p w14:paraId="10836554" w14:textId="74F89609" w:rsidR="007807CB" w:rsidRPr="00D233B8" w:rsidRDefault="007807CB" w:rsidP="007807CB">
            <w:pPr>
              <w:rPr>
                <w:rFonts w:ascii="Segoe UI" w:hAnsi="Segoe UI" w:cs="Segoe UI"/>
                <w:sz w:val="24"/>
                <w:szCs w:val="24"/>
                <w:highlight w:val="yellow"/>
              </w:rPr>
            </w:pPr>
            <w:r w:rsidRPr="00691C56">
              <w:rPr>
                <w:rStyle w:val="eop"/>
                <w:rFonts w:ascii="Segoe UI" w:hAnsi="Segoe UI" w:cs="Segoe UI"/>
                <w:sz w:val="24"/>
                <w:szCs w:val="24"/>
              </w:rPr>
              <w:t> </w:t>
            </w:r>
          </w:p>
        </w:tc>
        <w:tc>
          <w:tcPr>
            <w:tcW w:w="2319" w:type="dxa"/>
            <w:tcBorders>
              <w:top w:val="single" w:sz="6" w:space="0" w:color="auto"/>
              <w:left w:val="single" w:sz="6" w:space="0" w:color="auto"/>
              <w:bottom w:val="single" w:sz="6" w:space="0" w:color="auto"/>
              <w:right w:val="single" w:sz="6" w:space="0" w:color="auto"/>
            </w:tcBorders>
            <w:shd w:val="clear" w:color="auto" w:fill="auto"/>
          </w:tcPr>
          <w:p w14:paraId="1BD30DF3" w14:textId="24227800" w:rsidR="007807CB" w:rsidRPr="00D233B8" w:rsidRDefault="007807CB" w:rsidP="007807CB">
            <w:pPr>
              <w:jc w:val="center"/>
              <w:rPr>
                <w:rFonts w:ascii="Segoe UI" w:hAnsi="Segoe UI" w:cs="Segoe UI"/>
                <w:sz w:val="24"/>
                <w:szCs w:val="24"/>
                <w:highlight w:val="yellow"/>
              </w:rPr>
            </w:pPr>
            <w:r w:rsidRPr="006B6DDB">
              <w:rPr>
                <w:rFonts w:ascii="Segoe UI" w:hAnsi="Segoe UI" w:cs="Segoe UI"/>
                <w:sz w:val="24"/>
                <w:szCs w:val="24"/>
              </w:rPr>
              <w:t xml:space="preserve">Science Working Scientifically </w:t>
            </w:r>
            <w:r>
              <w:rPr>
                <w:rFonts w:ascii="Segoe UI" w:hAnsi="Segoe UI" w:cs="Segoe UI"/>
                <w:sz w:val="24"/>
                <w:szCs w:val="24"/>
              </w:rPr>
              <w:t>C</w:t>
            </w:r>
            <w:r w:rsidRPr="006B6DDB">
              <w:rPr>
                <w:rFonts w:ascii="Segoe UI" w:hAnsi="Segoe UI" w:cs="Segoe UI"/>
                <w:sz w:val="24"/>
                <w:szCs w:val="24"/>
              </w:rPr>
              <w:t xml:space="preserve">oursework </w:t>
            </w:r>
          </w:p>
        </w:tc>
      </w:tr>
      <w:tr w:rsidR="007807CB" w:rsidRPr="00FD185B" w14:paraId="1219172F" w14:textId="77777777" w:rsidTr="2F5B553B">
        <w:trPr>
          <w:trHeight w:val="648"/>
        </w:trPr>
        <w:tc>
          <w:tcPr>
            <w:tcW w:w="1785" w:type="dxa"/>
          </w:tcPr>
          <w:p w14:paraId="0C61BF14" w14:textId="77777777" w:rsidR="007807CB" w:rsidRDefault="007807CB" w:rsidP="007807CB">
            <w:pPr>
              <w:rPr>
                <w:rFonts w:ascii="Segoe UI" w:hAnsi="Segoe UI" w:cs="Segoe UI"/>
                <w:sz w:val="24"/>
                <w:szCs w:val="24"/>
              </w:rPr>
            </w:pPr>
            <w:r>
              <w:rPr>
                <w:rFonts w:ascii="Segoe UI" w:hAnsi="Segoe UI" w:cs="Segoe UI"/>
                <w:sz w:val="24"/>
                <w:szCs w:val="24"/>
              </w:rPr>
              <w:t>Why this?</w:t>
            </w:r>
          </w:p>
          <w:p w14:paraId="26E1CAA5" w14:textId="1CEC25C7" w:rsidR="007807CB" w:rsidRDefault="007807CB" w:rsidP="007807CB">
            <w:pPr>
              <w:rPr>
                <w:rFonts w:ascii="Segoe UI" w:hAnsi="Segoe UI" w:cs="Segoe UI"/>
                <w:sz w:val="24"/>
                <w:szCs w:val="24"/>
              </w:rPr>
            </w:pPr>
            <w:r>
              <w:rPr>
                <w:rFonts w:ascii="Segoe UI" w:hAnsi="Segoe UI" w:cs="Segoe UI"/>
                <w:sz w:val="24"/>
                <w:szCs w:val="24"/>
              </w:rPr>
              <w:t>Why now?</w:t>
            </w:r>
          </w:p>
        </w:tc>
        <w:tc>
          <w:tcPr>
            <w:tcW w:w="2318" w:type="dxa"/>
          </w:tcPr>
          <w:p w14:paraId="111A24B0" w14:textId="086A3727" w:rsidR="007807CB" w:rsidRDefault="007807CB" w:rsidP="007807CB">
            <w:pPr>
              <w:rPr>
                <w:rFonts w:ascii="Segoe UI" w:hAnsi="Segoe UI" w:cs="Segoe UI"/>
                <w:sz w:val="24"/>
                <w:szCs w:val="24"/>
              </w:rPr>
            </w:pPr>
            <w:r>
              <w:rPr>
                <w:rFonts w:ascii="Segoe UI" w:hAnsi="Segoe UI" w:cs="Segoe UI"/>
                <w:sz w:val="24"/>
                <w:szCs w:val="24"/>
              </w:rPr>
              <w:t xml:space="preserve">A basic understanding of the particle model is the heart of all branches of chemistry which is why it is the first module to be taught in year 7 chemistry. This must be studied at this point as the module Pure and </w:t>
            </w:r>
            <w:r>
              <w:rPr>
                <w:rFonts w:ascii="Segoe UI" w:hAnsi="Segoe UI" w:cs="Segoe UI"/>
                <w:sz w:val="24"/>
                <w:szCs w:val="24"/>
              </w:rPr>
              <w:lastRenderedPageBreak/>
              <w:t xml:space="preserve">Impure Substances involves the movement of particles. It references links to aspects of cell transport </w:t>
            </w:r>
            <w:proofErr w:type="spellStart"/>
            <w:r>
              <w:rPr>
                <w:rFonts w:ascii="Segoe UI" w:hAnsi="Segoe UI" w:cs="Segoe UI"/>
                <w:sz w:val="24"/>
                <w:szCs w:val="24"/>
              </w:rPr>
              <w:t>i.e</w:t>
            </w:r>
            <w:proofErr w:type="spellEnd"/>
            <w:r>
              <w:rPr>
                <w:rFonts w:ascii="Segoe UI" w:hAnsi="Segoe UI" w:cs="Segoe UI"/>
                <w:sz w:val="24"/>
                <w:szCs w:val="24"/>
              </w:rPr>
              <w:t xml:space="preserve"> diffusion in Year 7 Biology; in physics pupils need to be able to apply this model to the Sound module which is taught later in the term when pupils need to be able to explain why sound travels at different speeds in solids, liquids and gases.</w:t>
            </w:r>
          </w:p>
          <w:p w14:paraId="3F27D5DD" w14:textId="659699D1" w:rsidR="007807CB" w:rsidRPr="00FD185B" w:rsidRDefault="007807CB" w:rsidP="007807CB">
            <w:pPr>
              <w:rPr>
                <w:rFonts w:ascii="Segoe UI" w:hAnsi="Segoe UI" w:cs="Segoe UI"/>
                <w:sz w:val="24"/>
                <w:szCs w:val="24"/>
              </w:rPr>
            </w:pPr>
            <w:r>
              <w:rPr>
                <w:rFonts w:ascii="Segoe UI" w:hAnsi="Segoe UI" w:cs="Segoe UI"/>
                <w:sz w:val="24"/>
                <w:szCs w:val="24"/>
              </w:rPr>
              <w:t>Pupils will also use the particle model to help access changes in state in the module Heating and Cooling later in year 8.</w:t>
            </w:r>
          </w:p>
        </w:tc>
        <w:tc>
          <w:tcPr>
            <w:tcW w:w="2318" w:type="dxa"/>
          </w:tcPr>
          <w:p w14:paraId="613B3023" w14:textId="2D865BA0" w:rsidR="007807CB" w:rsidRDefault="007807CB" w:rsidP="007807CB">
            <w:pPr>
              <w:rPr>
                <w:rFonts w:ascii="Segoe UI" w:hAnsi="Segoe UI" w:cs="Segoe UI"/>
                <w:sz w:val="24"/>
                <w:szCs w:val="24"/>
              </w:rPr>
            </w:pPr>
            <w:r>
              <w:rPr>
                <w:rFonts w:ascii="Segoe UI" w:hAnsi="Segoe UI" w:cs="Segoe UI"/>
                <w:sz w:val="24"/>
                <w:szCs w:val="24"/>
              </w:rPr>
              <w:lastRenderedPageBreak/>
              <w:t>Pupils have prior knowledge of solutions from KS2. This will be built on enabling pupils to explain how separation techniques work.</w:t>
            </w:r>
          </w:p>
          <w:p w14:paraId="522337CB" w14:textId="36B29DE9" w:rsidR="007807CB" w:rsidRDefault="007807CB" w:rsidP="007807CB">
            <w:pPr>
              <w:rPr>
                <w:rFonts w:ascii="Segoe UI" w:hAnsi="Segoe UI" w:cs="Segoe UI"/>
                <w:sz w:val="24"/>
                <w:szCs w:val="24"/>
              </w:rPr>
            </w:pPr>
            <w:r>
              <w:rPr>
                <w:rFonts w:ascii="Segoe UI" w:hAnsi="Segoe UI" w:cs="Segoe UI"/>
                <w:sz w:val="24"/>
                <w:szCs w:val="24"/>
              </w:rPr>
              <w:t xml:space="preserve">Pure and Impure substances is taught early in year 7 as it develops aspects of the </w:t>
            </w:r>
            <w:r>
              <w:rPr>
                <w:rFonts w:ascii="Segoe UI" w:hAnsi="Segoe UI" w:cs="Segoe UI"/>
                <w:sz w:val="24"/>
                <w:szCs w:val="24"/>
              </w:rPr>
              <w:lastRenderedPageBreak/>
              <w:t xml:space="preserve">Particle Model module such as substances are made from particles and these can be a mixture or pure substances. It is a prerequisite for the topic Acids and Alkalis, as separation techniques are studied, which need to be used to separate a salt from solution. Metals and Non-metals which comes later in the term as pupils will learn that these substances are pure and that their reactions can produce solutions.  In year 8 pupils will study Climate and need to be aware that air is a mixture and there is a cross curricular link to Biology, where in the module Gas </w:t>
            </w:r>
            <w:r>
              <w:rPr>
                <w:rFonts w:ascii="Segoe UI" w:hAnsi="Segoe UI" w:cs="Segoe UI"/>
                <w:sz w:val="24"/>
                <w:szCs w:val="24"/>
              </w:rPr>
              <w:lastRenderedPageBreak/>
              <w:t xml:space="preserve">Exchange Systems in year 8 pupils will learn air is breathed in, challenging the misconception that only oxygen is inhaled. </w:t>
            </w:r>
          </w:p>
          <w:p w14:paraId="7644426B" w14:textId="2AA3A2BA" w:rsidR="007807CB" w:rsidRPr="00FD185B" w:rsidRDefault="007807CB" w:rsidP="007807CB">
            <w:pPr>
              <w:rPr>
                <w:rFonts w:ascii="Segoe UI" w:hAnsi="Segoe UI" w:cs="Segoe UI"/>
                <w:sz w:val="24"/>
                <w:szCs w:val="24"/>
              </w:rPr>
            </w:pPr>
          </w:p>
        </w:tc>
        <w:tc>
          <w:tcPr>
            <w:tcW w:w="2318" w:type="dxa"/>
          </w:tcPr>
          <w:p w14:paraId="29EAC27A" w14:textId="35DDA22D" w:rsidR="007807CB" w:rsidRDefault="007807CB" w:rsidP="007807CB">
            <w:pPr>
              <w:rPr>
                <w:rFonts w:ascii="Segoe UI" w:hAnsi="Segoe UI" w:cs="Segoe UI"/>
                <w:sz w:val="24"/>
                <w:szCs w:val="24"/>
              </w:rPr>
            </w:pPr>
            <w:r>
              <w:rPr>
                <w:rFonts w:ascii="Segoe UI" w:hAnsi="Segoe UI" w:cs="Segoe UI"/>
                <w:sz w:val="24"/>
                <w:szCs w:val="24"/>
              </w:rPr>
              <w:lastRenderedPageBreak/>
              <w:t xml:space="preserve">Acids and Alkalis is taught at this point as pupils now know all substances are made up of particles, but an understanding of neutralisation has to be addressed before pupils can begin to study the Metals and Non-metals topic, when </w:t>
            </w:r>
            <w:r>
              <w:rPr>
                <w:rFonts w:ascii="Segoe UI" w:hAnsi="Segoe UI" w:cs="Segoe UI"/>
                <w:sz w:val="24"/>
                <w:szCs w:val="24"/>
              </w:rPr>
              <w:lastRenderedPageBreak/>
              <w:t xml:space="preserve">different types of neutralisation reactions are investigated. They will be introduced to the concept of chemical equations which will continue throughout their studies of chemistry. Further application of Acids and Alkalis is needed for study in year 9 where pupils will build on prior knowledge that some gases are acidic and damage the environment in the topic of New Technology. Further cross curricular links are made to develop the use of word equation in Cellular Respiration in year 8 enabling pupils to complete equations to represent </w:t>
            </w:r>
            <w:r>
              <w:rPr>
                <w:rFonts w:ascii="Segoe UI" w:hAnsi="Segoe UI" w:cs="Segoe UI"/>
                <w:sz w:val="24"/>
                <w:szCs w:val="24"/>
              </w:rPr>
              <w:lastRenderedPageBreak/>
              <w:t>photosynthesis and respiration.</w:t>
            </w:r>
          </w:p>
          <w:p w14:paraId="2E33860F" w14:textId="77777777" w:rsidR="007807CB" w:rsidRDefault="007807CB" w:rsidP="007807CB">
            <w:pPr>
              <w:rPr>
                <w:rFonts w:ascii="Segoe UI" w:hAnsi="Segoe UI" w:cs="Segoe UI"/>
                <w:sz w:val="24"/>
                <w:szCs w:val="24"/>
              </w:rPr>
            </w:pPr>
          </w:p>
          <w:p w14:paraId="33B4F97C" w14:textId="09AAA8B9" w:rsidR="007807CB" w:rsidRPr="00FD185B" w:rsidRDefault="007807CB" w:rsidP="007807CB">
            <w:pPr>
              <w:rPr>
                <w:rFonts w:ascii="Segoe UI" w:hAnsi="Segoe UI" w:cs="Segoe UI"/>
                <w:sz w:val="24"/>
                <w:szCs w:val="24"/>
              </w:rPr>
            </w:pPr>
          </w:p>
        </w:tc>
        <w:tc>
          <w:tcPr>
            <w:tcW w:w="2318" w:type="dxa"/>
          </w:tcPr>
          <w:p w14:paraId="44533497" w14:textId="0DAE124C" w:rsidR="007807CB" w:rsidRDefault="007807CB" w:rsidP="007807CB">
            <w:pPr>
              <w:rPr>
                <w:rFonts w:ascii="Segoe UI" w:hAnsi="Segoe UI" w:cs="Segoe UI"/>
                <w:sz w:val="24"/>
                <w:szCs w:val="24"/>
              </w:rPr>
            </w:pPr>
            <w:r>
              <w:rPr>
                <w:rFonts w:ascii="Segoe UI" w:hAnsi="Segoe UI" w:cs="Segoe UI"/>
                <w:sz w:val="24"/>
                <w:szCs w:val="24"/>
              </w:rPr>
              <w:lastRenderedPageBreak/>
              <w:t xml:space="preserve">This learning module is at this point as it takes concepts from each of the previous modules </w:t>
            </w:r>
            <w:proofErr w:type="spellStart"/>
            <w:r>
              <w:rPr>
                <w:rFonts w:ascii="Segoe UI" w:hAnsi="Segoe UI" w:cs="Segoe UI"/>
                <w:sz w:val="24"/>
                <w:szCs w:val="24"/>
              </w:rPr>
              <w:t>i.e</w:t>
            </w:r>
            <w:proofErr w:type="spellEnd"/>
            <w:r>
              <w:rPr>
                <w:rFonts w:ascii="Segoe UI" w:hAnsi="Segoe UI" w:cs="Segoe UI"/>
                <w:sz w:val="24"/>
                <w:szCs w:val="24"/>
              </w:rPr>
              <w:t xml:space="preserve"> particles, solutions, and neutralisation and sews them together, while still opening opportunities for continual learning </w:t>
            </w:r>
          </w:p>
          <w:p w14:paraId="79A76419" w14:textId="3E3E62B4" w:rsidR="007807CB" w:rsidRDefault="007807CB" w:rsidP="007807CB">
            <w:pPr>
              <w:rPr>
                <w:rFonts w:ascii="Segoe UI" w:hAnsi="Segoe UI" w:cs="Segoe UI"/>
                <w:sz w:val="24"/>
                <w:szCs w:val="24"/>
              </w:rPr>
            </w:pPr>
            <w:r>
              <w:rPr>
                <w:rFonts w:ascii="Segoe UI" w:hAnsi="Segoe UI" w:cs="Segoe UI"/>
                <w:sz w:val="24"/>
                <w:szCs w:val="24"/>
              </w:rPr>
              <w:lastRenderedPageBreak/>
              <w:t xml:space="preserve">in subsequent modules. For example, in Types of Reaction in year 8, where conservation of mass is covered. It introduces the basic periodic table leading to a more detailed study early on in Year 8 in the module The Periodic Table. </w:t>
            </w:r>
          </w:p>
          <w:p w14:paraId="40D3D234" w14:textId="46A5F6A2" w:rsidR="007807CB" w:rsidRPr="00FD185B" w:rsidRDefault="007807CB" w:rsidP="007807CB">
            <w:pPr>
              <w:rPr>
                <w:rFonts w:ascii="Segoe UI" w:hAnsi="Segoe UI" w:cs="Segoe UI"/>
                <w:sz w:val="24"/>
                <w:szCs w:val="24"/>
              </w:rPr>
            </w:pPr>
          </w:p>
        </w:tc>
        <w:tc>
          <w:tcPr>
            <w:tcW w:w="2318" w:type="dxa"/>
          </w:tcPr>
          <w:p w14:paraId="4A1F5581" w14:textId="226C197B" w:rsidR="007807CB" w:rsidRDefault="007807CB" w:rsidP="007807CB">
            <w:pPr>
              <w:rPr>
                <w:rFonts w:ascii="Segoe UI" w:hAnsi="Segoe UI" w:cs="Segoe UI"/>
                <w:sz w:val="24"/>
                <w:szCs w:val="24"/>
              </w:rPr>
            </w:pPr>
            <w:r>
              <w:rPr>
                <w:rFonts w:ascii="Segoe UI" w:hAnsi="Segoe UI" w:cs="Segoe UI"/>
                <w:sz w:val="24"/>
                <w:szCs w:val="24"/>
              </w:rPr>
              <w:lastRenderedPageBreak/>
              <w:t xml:space="preserve">From KS2 pupils will already know fossils are found in rocks. This unit is taught later in the year as pupils needed to previously learn about mixtures in Pure and Impure Substances and the concept of acids before chemical </w:t>
            </w:r>
            <w:r>
              <w:rPr>
                <w:rFonts w:ascii="Segoe UI" w:hAnsi="Segoe UI" w:cs="Segoe UI"/>
                <w:sz w:val="24"/>
                <w:szCs w:val="24"/>
              </w:rPr>
              <w:lastRenderedPageBreak/>
              <w:t xml:space="preserve">weathering in the rock cycle could be understood. This unit will explore rock classification and the abstract notion that rock recycling can produce different types of rocks, leading to how materials can have different properties, which will be developed in more detail in year 8 when pupils study polymers in the early topic of Atoms, Elements and Compounds.  </w:t>
            </w:r>
          </w:p>
          <w:p w14:paraId="7AF90A37" w14:textId="77777777" w:rsidR="007807CB" w:rsidRDefault="007807CB" w:rsidP="007807CB">
            <w:pPr>
              <w:rPr>
                <w:rFonts w:ascii="Segoe UI" w:hAnsi="Segoe UI" w:cs="Segoe UI"/>
                <w:sz w:val="24"/>
                <w:szCs w:val="24"/>
              </w:rPr>
            </w:pPr>
          </w:p>
          <w:p w14:paraId="5C1912B2" w14:textId="77777777" w:rsidR="007807CB" w:rsidRDefault="007807CB" w:rsidP="007807CB">
            <w:pPr>
              <w:rPr>
                <w:rFonts w:ascii="Segoe UI" w:hAnsi="Segoe UI" w:cs="Segoe UI"/>
                <w:sz w:val="24"/>
                <w:szCs w:val="24"/>
              </w:rPr>
            </w:pPr>
          </w:p>
          <w:p w14:paraId="1933EBA9" w14:textId="098DE5D9" w:rsidR="007807CB" w:rsidRPr="00FD185B" w:rsidRDefault="007807CB" w:rsidP="007807CB">
            <w:pPr>
              <w:rPr>
                <w:rFonts w:ascii="Segoe UI" w:hAnsi="Segoe UI" w:cs="Segoe UI"/>
                <w:sz w:val="24"/>
                <w:szCs w:val="24"/>
              </w:rPr>
            </w:pPr>
          </w:p>
        </w:tc>
        <w:tc>
          <w:tcPr>
            <w:tcW w:w="2319" w:type="dxa"/>
          </w:tcPr>
          <w:p w14:paraId="15F16266" w14:textId="629D684A" w:rsidR="007807CB" w:rsidRDefault="007807CB" w:rsidP="007807CB">
            <w:pPr>
              <w:rPr>
                <w:rFonts w:ascii="Segoe UI" w:hAnsi="Segoe UI" w:cs="Segoe UI"/>
                <w:sz w:val="24"/>
                <w:szCs w:val="24"/>
              </w:rPr>
            </w:pPr>
            <w:r>
              <w:rPr>
                <w:rFonts w:ascii="Segoe UI" w:hAnsi="Segoe UI" w:cs="Segoe UI"/>
                <w:sz w:val="24"/>
                <w:szCs w:val="24"/>
              </w:rPr>
              <w:lastRenderedPageBreak/>
              <w:t xml:space="preserve">This topic links to KS2 as pupils were taught about Earth and Space. This now triangulates </w:t>
            </w:r>
          </w:p>
          <w:p w14:paraId="77E472E8" w14:textId="4D26C016" w:rsidR="007807CB" w:rsidRPr="00FD185B" w:rsidRDefault="007807CB" w:rsidP="007807CB">
            <w:pPr>
              <w:rPr>
                <w:rFonts w:ascii="Segoe UI" w:hAnsi="Segoe UI" w:cs="Segoe UI"/>
                <w:sz w:val="24"/>
                <w:szCs w:val="24"/>
              </w:rPr>
            </w:pPr>
            <w:r w:rsidRPr="2F5B553B">
              <w:rPr>
                <w:rFonts w:ascii="Segoe UI" w:hAnsi="Segoe UI" w:cs="Segoe UI"/>
                <w:sz w:val="24"/>
                <w:szCs w:val="24"/>
              </w:rPr>
              <w:t xml:space="preserve">making ties with the previous topic of Earths Structure and the Particle Model, as pupils will discover that the outer planets are made from gas, </w:t>
            </w:r>
            <w:r w:rsidRPr="2F5B553B">
              <w:rPr>
                <w:rFonts w:ascii="Segoe UI" w:hAnsi="Segoe UI" w:cs="Segoe UI"/>
                <w:sz w:val="24"/>
                <w:szCs w:val="24"/>
              </w:rPr>
              <w:lastRenderedPageBreak/>
              <w:t xml:space="preserve">whereas the inner planets are made from rock, like the Earth. This unit builds a foundation to embed common everyday observations and occurrences to stimulate a natural curiosity in the world around them. An understanding of concepts within this topic will link abstractly to areas such as Energy transfer in year 8, when pupils learn that the Sun emits infra-red radiation and all other types of waves in the electromagnetic spectrum.  At KS4, this is continued and some pupils will use pre-existing knowledge and understanding in the module of Space physics.  </w:t>
            </w:r>
          </w:p>
        </w:tc>
      </w:tr>
      <w:tr w:rsidR="007807CB" w:rsidRPr="00FD185B" w14:paraId="2FD66114" w14:textId="77777777" w:rsidTr="2F5B553B">
        <w:tc>
          <w:tcPr>
            <w:tcW w:w="1785" w:type="dxa"/>
            <w:shd w:val="clear" w:color="auto" w:fill="auto"/>
          </w:tcPr>
          <w:p w14:paraId="783D9116" w14:textId="1E16600C" w:rsidR="007807CB" w:rsidRPr="0088460E" w:rsidRDefault="007807CB" w:rsidP="007807CB">
            <w:pPr>
              <w:rPr>
                <w:rFonts w:ascii="Segoe UI" w:hAnsi="Segoe UI" w:cs="Segoe UI"/>
                <w:sz w:val="24"/>
                <w:szCs w:val="24"/>
              </w:rPr>
            </w:pPr>
            <w:r w:rsidRPr="0088460E">
              <w:rPr>
                <w:rFonts w:ascii="Segoe UI" w:hAnsi="Segoe UI" w:cs="Segoe UI"/>
                <w:sz w:val="24"/>
                <w:szCs w:val="24"/>
              </w:rPr>
              <w:lastRenderedPageBreak/>
              <w:t>Skills &amp; Characteristics</w:t>
            </w:r>
          </w:p>
        </w:tc>
        <w:tc>
          <w:tcPr>
            <w:tcW w:w="13909" w:type="dxa"/>
            <w:gridSpan w:val="6"/>
            <w:shd w:val="clear" w:color="auto" w:fill="auto"/>
          </w:tcPr>
          <w:p w14:paraId="6A829D78" w14:textId="77777777" w:rsidR="007807CB" w:rsidRDefault="007807CB" w:rsidP="007807CB">
            <w:pPr>
              <w:rPr>
                <w:rFonts w:ascii="Segoe UI" w:eastAsiaTheme="minorEastAsia" w:hAnsi="Segoe UI" w:cs="Segoe UI"/>
                <w:b/>
                <w:bCs/>
                <w:color w:val="000000" w:themeColor="text1"/>
                <w:sz w:val="24"/>
                <w:szCs w:val="24"/>
              </w:rPr>
            </w:pPr>
            <w:r w:rsidRPr="00806FB7">
              <w:rPr>
                <w:rFonts w:ascii="Segoe UI" w:eastAsiaTheme="minorEastAsia" w:hAnsi="Segoe UI" w:cs="Segoe UI"/>
                <w:b/>
                <w:bCs/>
                <w:color w:val="000000" w:themeColor="text1"/>
                <w:sz w:val="24"/>
                <w:szCs w:val="24"/>
              </w:rPr>
              <w:t xml:space="preserve">Listening </w:t>
            </w:r>
          </w:p>
          <w:p w14:paraId="2FDFFB82" w14:textId="6E922B0F" w:rsidR="007807CB" w:rsidRPr="001567D2" w:rsidRDefault="007807CB" w:rsidP="007807CB">
            <w:pPr>
              <w:rPr>
                <w:rFonts w:ascii="Segoe UI" w:eastAsiaTheme="minorEastAsia" w:hAnsi="Segoe UI" w:cs="Segoe UI"/>
                <w:b/>
                <w:bCs/>
                <w:color w:val="000000" w:themeColor="text1"/>
                <w:sz w:val="24"/>
                <w:szCs w:val="24"/>
              </w:rPr>
            </w:pPr>
            <w:r w:rsidRPr="00806FB7">
              <w:rPr>
                <w:rFonts w:ascii="Segoe UI" w:eastAsiaTheme="minorEastAsia" w:hAnsi="Segoe UI" w:cs="Segoe UI"/>
                <w:color w:val="000000" w:themeColor="text1"/>
                <w:sz w:val="24"/>
                <w:szCs w:val="24"/>
              </w:rPr>
              <w:t>Pupils will have opportunities to develop their listening skills throughout th</w:t>
            </w:r>
            <w:r>
              <w:rPr>
                <w:rFonts w:ascii="Segoe UI" w:eastAsiaTheme="minorEastAsia" w:hAnsi="Segoe UI" w:cs="Segoe UI"/>
                <w:color w:val="000000" w:themeColor="text1"/>
                <w:sz w:val="24"/>
                <w:szCs w:val="24"/>
              </w:rPr>
              <w:t>e academic year</w:t>
            </w:r>
            <w:r w:rsidRPr="00806FB7">
              <w:rPr>
                <w:rFonts w:ascii="Segoe UI" w:eastAsiaTheme="minorEastAsia" w:hAnsi="Segoe UI" w:cs="Segoe UI"/>
                <w:color w:val="000000" w:themeColor="text1"/>
                <w:sz w:val="24"/>
                <w:szCs w:val="24"/>
              </w:rPr>
              <w:t>, specifically when being given instructions for investigative work</w:t>
            </w:r>
            <w:r>
              <w:rPr>
                <w:rFonts w:ascii="Segoe UI" w:eastAsiaTheme="minorEastAsia" w:hAnsi="Segoe UI" w:cs="Segoe UI"/>
                <w:color w:val="000000" w:themeColor="text1"/>
                <w:sz w:val="24"/>
                <w:szCs w:val="24"/>
              </w:rPr>
              <w:t xml:space="preserve"> for </w:t>
            </w:r>
            <w:proofErr w:type="spellStart"/>
            <w:r>
              <w:rPr>
                <w:rFonts w:ascii="Segoe UI" w:eastAsiaTheme="minorEastAsia" w:hAnsi="Segoe UI" w:cs="Segoe UI"/>
                <w:color w:val="000000" w:themeColor="text1"/>
                <w:sz w:val="24"/>
                <w:szCs w:val="24"/>
              </w:rPr>
              <w:t>e.g</w:t>
            </w:r>
            <w:proofErr w:type="spellEnd"/>
            <w:r>
              <w:rPr>
                <w:rFonts w:ascii="Segoe UI" w:eastAsiaTheme="minorEastAsia" w:hAnsi="Segoe UI" w:cs="Segoe UI"/>
                <w:color w:val="000000" w:themeColor="text1"/>
                <w:sz w:val="24"/>
                <w:szCs w:val="24"/>
              </w:rPr>
              <w:t xml:space="preserve"> melting and boiling points</w:t>
            </w:r>
            <w:r w:rsidRPr="00806FB7">
              <w:rPr>
                <w:rFonts w:ascii="Segoe UI" w:eastAsiaTheme="minorEastAsia" w:hAnsi="Segoe UI" w:cs="Segoe UI"/>
                <w:color w:val="000000" w:themeColor="text1"/>
                <w:sz w:val="24"/>
                <w:szCs w:val="24"/>
              </w:rPr>
              <w:t>.</w:t>
            </w:r>
            <w:r>
              <w:rPr>
                <w:rFonts w:ascii="Segoe UI" w:eastAsiaTheme="minorEastAsia" w:hAnsi="Segoe UI" w:cs="Segoe UI"/>
                <w:color w:val="000000" w:themeColor="text1"/>
                <w:sz w:val="24"/>
                <w:szCs w:val="24"/>
              </w:rPr>
              <w:t xml:space="preserve"> They will also listen to each other throughout group work and opportunities for presenting their work. </w:t>
            </w:r>
          </w:p>
          <w:p w14:paraId="3EC067D1" w14:textId="77777777" w:rsidR="007807CB" w:rsidRPr="00806FB7" w:rsidRDefault="007807CB" w:rsidP="007807CB">
            <w:pPr>
              <w:rPr>
                <w:rFonts w:ascii="Segoe UI" w:eastAsiaTheme="minorEastAsia" w:hAnsi="Segoe UI" w:cs="Segoe UI"/>
                <w:b/>
                <w:bCs/>
                <w:color w:val="000000" w:themeColor="text1"/>
                <w:sz w:val="24"/>
                <w:szCs w:val="24"/>
              </w:rPr>
            </w:pPr>
            <w:r w:rsidRPr="00806FB7">
              <w:rPr>
                <w:rFonts w:ascii="Segoe UI" w:eastAsiaTheme="minorEastAsia" w:hAnsi="Segoe UI" w:cs="Segoe UI"/>
                <w:b/>
                <w:bCs/>
                <w:color w:val="000000" w:themeColor="text1"/>
                <w:sz w:val="24"/>
                <w:szCs w:val="24"/>
              </w:rPr>
              <w:t xml:space="preserve">Problem Solving </w:t>
            </w:r>
          </w:p>
          <w:p w14:paraId="765BA29A" w14:textId="3AEC41C8" w:rsidR="007807CB" w:rsidRPr="00806FB7" w:rsidRDefault="007807CB" w:rsidP="007807CB">
            <w:pPr>
              <w:rPr>
                <w:rFonts w:ascii="Segoe UI" w:eastAsiaTheme="minorEastAsia" w:hAnsi="Segoe UI" w:cs="Segoe UI"/>
                <w:color w:val="000000" w:themeColor="text1"/>
                <w:sz w:val="24"/>
                <w:szCs w:val="24"/>
              </w:rPr>
            </w:pPr>
            <w:r w:rsidRPr="00806FB7">
              <w:rPr>
                <w:rFonts w:ascii="Segoe UI" w:eastAsiaTheme="minorEastAsia" w:hAnsi="Segoe UI" w:cs="Segoe UI"/>
                <w:color w:val="000000" w:themeColor="text1"/>
                <w:sz w:val="24"/>
                <w:szCs w:val="24"/>
              </w:rPr>
              <w:t xml:space="preserve">Pupils will use problem solving skills when evaluating the results from investigative processes. They will work collaboratively to explain </w:t>
            </w:r>
            <w:r>
              <w:rPr>
                <w:rFonts w:ascii="Segoe UI" w:eastAsiaTheme="minorEastAsia" w:hAnsi="Segoe UI" w:cs="Segoe UI"/>
                <w:color w:val="000000" w:themeColor="text1"/>
                <w:sz w:val="24"/>
                <w:szCs w:val="24"/>
              </w:rPr>
              <w:t xml:space="preserve">the results of their practical experiments using scientific reasoning. </w:t>
            </w:r>
          </w:p>
          <w:p w14:paraId="3479DA71" w14:textId="77777777" w:rsidR="007807CB" w:rsidRPr="00806FB7" w:rsidRDefault="007807CB" w:rsidP="007807CB">
            <w:pPr>
              <w:rPr>
                <w:rFonts w:ascii="Segoe UI" w:eastAsiaTheme="minorEastAsia" w:hAnsi="Segoe UI" w:cs="Segoe UI"/>
                <w:b/>
                <w:bCs/>
                <w:color w:val="000000" w:themeColor="text1"/>
                <w:sz w:val="24"/>
                <w:szCs w:val="24"/>
              </w:rPr>
            </w:pPr>
            <w:r w:rsidRPr="00806FB7">
              <w:rPr>
                <w:rFonts w:ascii="Segoe UI" w:eastAsiaTheme="minorEastAsia" w:hAnsi="Segoe UI" w:cs="Segoe UI"/>
                <w:b/>
                <w:bCs/>
                <w:color w:val="000000" w:themeColor="text1"/>
                <w:sz w:val="24"/>
                <w:szCs w:val="24"/>
              </w:rPr>
              <w:t xml:space="preserve">Aiming High </w:t>
            </w:r>
          </w:p>
          <w:p w14:paraId="6CA6C155" w14:textId="72F4D2EE" w:rsidR="007807CB" w:rsidRDefault="007807CB" w:rsidP="007807CB">
            <w:pPr>
              <w:rPr>
                <w:rFonts w:ascii="Segoe UI" w:hAnsi="Segoe UI" w:cs="Segoe UI"/>
                <w:sz w:val="24"/>
                <w:szCs w:val="24"/>
                <w:shd w:val="clear" w:color="auto" w:fill="FFFFFF"/>
              </w:rPr>
            </w:pPr>
            <w:r w:rsidRPr="00806FB7">
              <w:rPr>
                <w:rFonts w:ascii="Segoe UI" w:eastAsiaTheme="minorEastAsia" w:hAnsi="Segoe UI" w:cs="Segoe UI"/>
                <w:color w:val="000000" w:themeColor="text1"/>
                <w:sz w:val="24"/>
                <w:szCs w:val="24"/>
              </w:rPr>
              <w:t xml:space="preserve">All pupils will </w:t>
            </w:r>
            <w:r w:rsidRPr="00806FB7">
              <w:rPr>
                <w:rFonts w:ascii="Segoe UI" w:hAnsi="Segoe UI" w:cs="Segoe UI"/>
                <w:sz w:val="24"/>
                <w:szCs w:val="24"/>
                <w:shd w:val="clear" w:color="auto" w:fill="FFFFFF"/>
              </w:rPr>
              <w:t xml:space="preserve">set clear, tangible goals and which can especially be met during investigative work </w:t>
            </w:r>
            <w:r>
              <w:rPr>
                <w:rFonts w:ascii="Segoe UI" w:hAnsi="Segoe UI" w:cs="Segoe UI"/>
                <w:sz w:val="24"/>
                <w:szCs w:val="24"/>
                <w:shd w:val="clear" w:color="auto" w:fill="FFFFFF"/>
              </w:rPr>
              <w:t xml:space="preserve">when following methods </w:t>
            </w:r>
            <w:r w:rsidRPr="00806FB7">
              <w:rPr>
                <w:rFonts w:ascii="Segoe UI" w:hAnsi="Segoe UI" w:cs="Segoe UI"/>
                <w:sz w:val="24"/>
                <w:szCs w:val="24"/>
                <w:shd w:val="clear" w:color="auto" w:fill="FFFFFF"/>
              </w:rPr>
              <w:t>and us</w:t>
            </w:r>
            <w:r>
              <w:rPr>
                <w:rFonts w:ascii="Segoe UI" w:hAnsi="Segoe UI" w:cs="Segoe UI"/>
                <w:sz w:val="24"/>
                <w:szCs w:val="24"/>
                <w:shd w:val="clear" w:color="auto" w:fill="FFFFFF"/>
              </w:rPr>
              <w:t>e of</w:t>
            </w:r>
            <w:r w:rsidRPr="00806FB7">
              <w:rPr>
                <w:rFonts w:ascii="Segoe UI" w:hAnsi="Segoe UI" w:cs="Segoe UI"/>
                <w:sz w:val="24"/>
                <w:szCs w:val="24"/>
                <w:shd w:val="clear" w:color="auto" w:fill="FFFFFF"/>
              </w:rPr>
              <w:t xml:space="preserve"> level ladders in</w:t>
            </w:r>
            <w:r>
              <w:rPr>
                <w:rFonts w:ascii="Segoe UI" w:hAnsi="Segoe UI" w:cs="Segoe UI"/>
                <w:sz w:val="24"/>
                <w:szCs w:val="24"/>
                <w:shd w:val="clear" w:color="auto" w:fill="FFFFFF"/>
              </w:rPr>
              <w:t xml:space="preserve"> tasks</w:t>
            </w:r>
            <w:r w:rsidRPr="00806FB7">
              <w:rPr>
                <w:rFonts w:ascii="Segoe UI" w:hAnsi="Segoe UI" w:cs="Segoe UI"/>
                <w:sz w:val="24"/>
                <w:szCs w:val="24"/>
                <w:shd w:val="clear" w:color="auto" w:fill="FFFFFF"/>
              </w:rPr>
              <w:t>.</w:t>
            </w:r>
          </w:p>
          <w:p w14:paraId="3D476422" w14:textId="77777777" w:rsidR="007807CB" w:rsidRDefault="007807CB" w:rsidP="007807CB">
            <w:pPr>
              <w:rPr>
                <w:rFonts w:ascii="Segoe UI" w:hAnsi="Segoe UI" w:cs="Segoe UI"/>
                <w:sz w:val="24"/>
                <w:szCs w:val="24"/>
                <w:shd w:val="clear" w:color="auto" w:fill="FFFFFF"/>
              </w:rPr>
            </w:pPr>
            <w:r>
              <w:rPr>
                <w:rFonts w:ascii="Segoe UI" w:hAnsi="Segoe UI" w:cs="Segoe UI"/>
                <w:b/>
                <w:bCs/>
                <w:sz w:val="24"/>
                <w:szCs w:val="24"/>
                <w:shd w:val="clear" w:color="auto" w:fill="FFFFFF"/>
              </w:rPr>
              <w:t>Teamwork:</w:t>
            </w:r>
            <w:r>
              <w:rPr>
                <w:rFonts w:ascii="Segoe UI" w:hAnsi="Segoe UI" w:cs="Segoe UI"/>
                <w:sz w:val="24"/>
                <w:szCs w:val="24"/>
                <w:shd w:val="clear" w:color="auto" w:fill="FFFFFF"/>
              </w:rPr>
              <w:t xml:space="preserve"> Pupils will be required to work in a group whilst carrying out practical work or problem-solving activities showing that these skills are necessary in the world of work irrespective of career choice.</w:t>
            </w:r>
          </w:p>
          <w:p w14:paraId="2D6F8592" w14:textId="77777777" w:rsidR="007807CB" w:rsidRDefault="007807CB" w:rsidP="007807CB">
            <w:pPr>
              <w:rPr>
                <w:rFonts w:ascii="Segoe UI" w:hAnsi="Segoe UI" w:cs="Segoe UI"/>
                <w:sz w:val="24"/>
                <w:szCs w:val="24"/>
                <w:shd w:val="clear" w:color="auto" w:fill="FFFFFF"/>
              </w:rPr>
            </w:pPr>
          </w:p>
          <w:p w14:paraId="3D42341F" w14:textId="788AC64C" w:rsidR="007807CB" w:rsidRPr="006822DC" w:rsidRDefault="007807CB" w:rsidP="007807CB">
            <w:pPr>
              <w:rPr>
                <w:rFonts w:ascii="Segoe UI" w:hAnsi="Segoe UI" w:cs="Segoe UI"/>
                <w:sz w:val="24"/>
                <w:szCs w:val="24"/>
              </w:rPr>
            </w:pPr>
          </w:p>
        </w:tc>
      </w:tr>
      <w:tr w:rsidR="007807CB" w:rsidRPr="00FD185B" w14:paraId="0849A713" w14:textId="77777777" w:rsidTr="2F5B553B">
        <w:tc>
          <w:tcPr>
            <w:tcW w:w="1785" w:type="dxa"/>
            <w:vMerge w:val="restart"/>
          </w:tcPr>
          <w:p w14:paraId="6ADAFD8F" w14:textId="77777777" w:rsidR="007807CB" w:rsidRPr="00FD185B" w:rsidRDefault="007807CB" w:rsidP="007807CB">
            <w:pPr>
              <w:rPr>
                <w:rFonts w:ascii="Segoe UI" w:hAnsi="Segoe UI" w:cs="Segoe UI"/>
                <w:sz w:val="24"/>
                <w:szCs w:val="24"/>
              </w:rPr>
            </w:pPr>
            <w:r>
              <w:rPr>
                <w:rFonts w:ascii="Segoe UI" w:hAnsi="Segoe UI" w:cs="Segoe UI"/>
                <w:sz w:val="24"/>
                <w:szCs w:val="24"/>
              </w:rPr>
              <w:t>Aspirations &amp; Careers</w:t>
            </w:r>
          </w:p>
        </w:tc>
        <w:tc>
          <w:tcPr>
            <w:tcW w:w="2318" w:type="dxa"/>
          </w:tcPr>
          <w:p w14:paraId="5FC4E368" w14:textId="77777777" w:rsidR="007807CB" w:rsidRDefault="007807CB" w:rsidP="007807CB">
            <w:pPr>
              <w:rPr>
                <w:rFonts w:ascii="Segoe UI" w:hAnsi="Segoe UI" w:cs="Segoe UI"/>
                <w:sz w:val="24"/>
                <w:szCs w:val="24"/>
              </w:rPr>
            </w:pPr>
            <w:r>
              <w:rPr>
                <w:rFonts w:ascii="Segoe UI" w:hAnsi="Segoe UI" w:cs="Segoe UI"/>
                <w:sz w:val="24"/>
                <w:szCs w:val="24"/>
              </w:rPr>
              <w:t>The science involved in this area correlates with:-</w:t>
            </w:r>
          </w:p>
          <w:p w14:paraId="5DC4B59D" w14:textId="77777777" w:rsidR="007807CB" w:rsidRDefault="007807CB" w:rsidP="007807CB">
            <w:pPr>
              <w:rPr>
                <w:rFonts w:ascii="Segoe UI" w:hAnsi="Segoe UI" w:cs="Segoe UI"/>
                <w:sz w:val="24"/>
                <w:szCs w:val="24"/>
              </w:rPr>
            </w:pPr>
            <w:r>
              <w:rPr>
                <w:rFonts w:ascii="Segoe UI" w:hAnsi="Segoe UI" w:cs="Segoe UI"/>
                <w:sz w:val="24"/>
                <w:szCs w:val="24"/>
              </w:rPr>
              <w:t>* Particle physicist</w:t>
            </w:r>
          </w:p>
          <w:p w14:paraId="28B25854" w14:textId="68AE3A0F" w:rsidR="007807CB" w:rsidRDefault="007807CB" w:rsidP="007807CB">
            <w:pPr>
              <w:rPr>
                <w:rFonts w:ascii="Segoe UI" w:hAnsi="Segoe UI" w:cs="Segoe UI"/>
                <w:sz w:val="24"/>
                <w:szCs w:val="24"/>
              </w:rPr>
            </w:pPr>
            <w:r>
              <w:rPr>
                <w:rFonts w:ascii="Segoe UI" w:hAnsi="Segoe UI" w:cs="Segoe UI"/>
                <w:sz w:val="24"/>
                <w:szCs w:val="24"/>
              </w:rPr>
              <w:t>* Coffee manufacturing</w:t>
            </w:r>
          </w:p>
          <w:p w14:paraId="7EF64F07" w14:textId="18F0212B" w:rsidR="007807CB" w:rsidRDefault="007807CB" w:rsidP="007807CB">
            <w:pPr>
              <w:rPr>
                <w:rFonts w:ascii="Segoe UI" w:hAnsi="Segoe UI" w:cs="Segoe UI"/>
                <w:sz w:val="24"/>
                <w:szCs w:val="24"/>
              </w:rPr>
            </w:pPr>
          </w:p>
          <w:p w14:paraId="6E3E54AD" w14:textId="629C7E9E" w:rsidR="007807CB" w:rsidRPr="00FD185B" w:rsidRDefault="007807CB" w:rsidP="007807CB">
            <w:pPr>
              <w:rPr>
                <w:rFonts w:ascii="Segoe UI" w:hAnsi="Segoe UI" w:cs="Segoe UI"/>
                <w:sz w:val="24"/>
                <w:szCs w:val="24"/>
              </w:rPr>
            </w:pPr>
          </w:p>
        </w:tc>
        <w:tc>
          <w:tcPr>
            <w:tcW w:w="2318" w:type="dxa"/>
          </w:tcPr>
          <w:p w14:paraId="1F54ECC4" w14:textId="77777777" w:rsidR="007807CB" w:rsidRDefault="007807CB" w:rsidP="007807CB">
            <w:pPr>
              <w:rPr>
                <w:rFonts w:ascii="Segoe UI" w:hAnsi="Segoe UI" w:cs="Segoe UI"/>
                <w:sz w:val="24"/>
                <w:szCs w:val="24"/>
              </w:rPr>
            </w:pPr>
            <w:r>
              <w:rPr>
                <w:rFonts w:ascii="Segoe UI" w:hAnsi="Segoe UI" w:cs="Segoe UI"/>
                <w:sz w:val="24"/>
                <w:szCs w:val="24"/>
              </w:rPr>
              <w:t>The science involved in this area correlates with:-</w:t>
            </w:r>
          </w:p>
          <w:p w14:paraId="47644291" w14:textId="77777777" w:rsidR="007807CB" w:rsidRDefault="007807CB" w:rsidP="007807CB">
            <w:pPr>
              <w:rPr>
                <w:rFonts w:ascii="Segoe UI" w:hAnsi="Segoe UI" w:cs="Segoe UI"/>
                <w:sz w:val="24"/>
                <w:szCs w:val="24"/>
              </w:rPr>
            </w:pPr>
            <w:r>
              <w:rPr>
                <w:rFonts w:ascii="Segoe UI" w:hAnsi="Segoe UI" w:cs="Segoe UI"/>
                <w:sz w:val="24"/>
                <w:szCs w:val="24"/>
              </w:rPr>
              <w:t>* Vaccine production</w:t>
            </w:r>
          </w:p>
          <w:p w14:paraId="259EDBE7" w14:textId="3A3F3765" w:rsidR="007807CB" w:rsidRDefault="007807CB" w:rsidP="007807CB">
            <w:pPr>
              <w:rPr>
                <w:rFonts w:ascii="Segoe UI" w:hAnsi="Segoe UI" w:cs="Segoe UI"/>
                <w:sz w:val="24"/>
                <w:szCs w:val="24"/>
              </w:rPr>
            </w:pPr>
            <w:r>
              <w:rPr>
                <w:rFonts w:ascii="Segoe UI" w:hAnsi="Segoe UI" w:cs="Segoe UI"/>
                <w:sz w:val="24"/>
                <w:szCs w:val="24"/>
              </w:rPr>
              <w:t>* Food technology</w:t>
            </w:r>
          </w:p>
          <w:p w14:paraId="68436941" w14:textId="32E55D03" w:rsidR="007807CB" w:rsidRPr="00FD185B" w:rsidRDefault="007807CB" w:rsidP="007807CB">
            <w:pPr>
              <w:rPr>
                <w:rFonts w:ascii="Segoe UI" w:hAnsi="Segoe UI" w:cs="Segoe UI"/>
                <w:sz w:val="24"/>
                <w:szCs w:val="24"/>
              </w:rPr>
            </w:pPr>
            <w:r>
              <w:rPr>
                <w:rFonts w:ascii="Segoe UI" w:hAnsi="Segoe UI" w:cs="Segoe UI"/>
                <w:sz w:val="24"/>
                <w:szCs w:val="24"/>
              </w:rPr>
              <w:t>* Testing beverages</w:t>
            </w:r>
          </w:p>
        </w:tc>
        <w:tc>
          <w:tcPr>
            <w:tcW w:w="2318" w:type="dxa"/>
          </w:tcPr>
          <w:p w14:paraId="180BE8D5" w14:textId="77777777" w:rsidR="007807CB" w:rsidRDefault="007807CB" w:rsidP="007807CB">
            <w:pPr>
              <w:rPr>
                <w:rFonts w:ascii="Segoe UI" w:hAnsi="Segoe UI" w:cs="Segoe UI"/>
                <w:sz w:val="24"/>
                <w:szCs w:val="24"/>
              </w:rPr>
            </w:pPr>
            <w:r>
              <w:rPr>
                <w:rFonts w:ascii="Segoe UI" w:hAnsi="Segoe UI" w:cs="Segoe UI"/>
                <w:sz w:val="24"/>
                <w:szCs w:val="24"/>
              </w:rPr>
              <w:t>The science involved in this area correlates with:-</w:t>
            </w:r>
          </w:p>
          <w:p w14:paraId="64AD398F" w14:textId="77777777" w:rsidR="007807CB" w:rsidRDefault="007807CB" w:rsidP="007807CB">
            <w:pPr>
              <w:rPr>
                <w:rFonts w:ascii="Segoe UI" w:hAnsi="Segoe UI" w:cs="Segoe UI"/>
                <w:sz w:val="24"/>
                <w:szCs w:val="24"/>
              </w:rPr>
            </w:pPr>
            <w:r>
              <w:rPr>
                <w:rFonts w:ascii="Segoe UI" w:hAnsi="Segoe UI" w:cs="Segoe UI"/>
                <w:sz w:val="24"/>
                <w:szCs w:val="24"/>
              </w:rPr>
              <w:t>* Pharmaceuticals</w:t>
            </w:r>
          </w:p>
          <w:p w14:paraId="4EF94DBA" w14:textId="77777777" w:rsidR="007807CB" w:rsidRDefault="007807CB" w:rsidP="007807CB">
            <w:pPr>
              <w:rPr>
                <w:rFonts w:ascii="Segoe UI" w:hAnsi="Segoe UI" w:cs="Segoe UI"/>
                <w:sz w:val="24"/>
                <w:szCs w:val="24"/>
              </w:rPr>
            </w:pPr>
            <w:r>
              <w:rPr>
                <w:rFonts w:ascii="Segoe UI" w:hAnsi="Segoe UI" w:cs="Segoe UI"/>
                <w:sz w:val="24"/>
                <w:szCs w:val="24"/>
              </w:rPr>
              <w:t>* Pottery</w:t>
            </w:r>
          </w:p>
          <w:p w14:paraId="7D29DEEA" w14:textId="73F9A4E1" w:rsidR="007807CB" w:rsidRPr="00FD185B" w:rsidRDefault="007807CB" w:rsidP="007807CB">
            <w:pPr>
              <w:rPr>
                <w:rFonts w:ascii="Segoe UI" w:hAnsi="Segoe UI" w:cs="Segoe UI"/>
                <w:sz w:val="24"/>
                <w:szCs w:val="24"/>
              </w:rPr>
            </w:pPr>
            <w:r>
              <w:rPr>
                <w:rFonts w:ascii="Segoe UI" w:hAnsi="Segoe UI" w:cs="Segoe UI"/>
                <w:sz w:val="24"/>
                <w:szCs w:val="24"/>
              </w:rPr>
              <w:t>* Production of paints</w:t>
            </w:r>
          </w:p>
        </w:tc>
        <w:tc>
          <w:tcPr>
            <w:tcW w:w="2318" w:type="dxa"/>
          </w:tcPr>
          <w:p w14:paraId="1BEFEDC0" w14:textId="77777777" w:rsidR="007807CB" w:rsidRDefault="007807CB" w:rsidP="007807CB">
            <w:pPr>
              <w:rPr>
                <w:rFonts w:ascii="Segoe UI" w:hAnsi="Segoe UI" w:cs="Segoe UI"/>
                <w:sz w:val="24"/>
                <w:szCs w:val="24"/>
              </w:rPr>
            </w:pPr>
            <w:r>
              <w:rPr>
                <w:rFonts w:ascii="Segoe UI" w:hAnsi="Segoe UI" w:cs="Segoe UI"/>
                <w:sz w:val="24"/>
                <w:szCs w:val="24"/>
              </w:rPr>
              <w:t>The science involved in this area correlates with:-</w:t>
            </w:r>
          </w:p>
          <w:p w14:paraId="67D57ECD" w14:textId="77777777" w:rsidR="007807CB" w:rsidRDefault="007807CB" w:rsidP="007807CB">
            <w:pPr>
              <w:rPr>
                <w:rFonts w:ascii="Segoe UI" w:hAnsi="Segoe UI" w:cs="Segoe UI"/>
                <w:sz w:val="24"/>
                <w:szCs w:val="24"/>
              </w:rPr>
            </w:pPr>
            <w:r>
              <w:rPr>
                <w:rFonts w:ascii="Segoe UI" w:hAnsi="Segoe UI" w:cs="Segoe UI"/>
                <w:sz w:val="24"/>
                <w:szCs w:val="24"/>
              </w:rPr>
              <w:t>* Chemical technician</w:t>
            </w:r>
          </w:p>
          <w:p w14:paraId="5E6817C3" w14:textId="77777777" w:rsidR="007807CB" w:rsidRDefault="007807CB" w:rsidP="007807CB">
            <w:pPr>
              <w:rPr>
                <w:rFonts w:ascii="Segoe UI" w:hAnsi="Segoe UI" w:cs="Segoe UI"/>
                <w:sz w:val="24"/>
                <w:szCs w:val="24"/>
              </w:rPr>
            </w:pPr>
            <w:r>
              <w:rPr>
                <w:rFonts w:ascii="Segoe UI" w:hAnsi="Segoe UI" w:cs="Segoe UI"/>
                <w:sz w:val="24"/>
                <w:szCs w:val="24"/>
              </w:rPr>
              <w:t>* Medicines</w:t>
            </w:r>
          </w:p>
          <w:p w14:paraId="4A59C453" w14:textId="60DDE92E" w:rsidR="007807CB" w:rsidRPr="00FD185B" w:rsidRDefault="007807CB" w:rsidP="007807CB">
            <w:pPr>
              <w:rPr>
                <w:rFonts w:ascii="Segoe UI" w:hAnsi="Segoe UI" w:cs="Segoe UI"/>
                <w:sz w:val="24"/>
                <w:szCs w:val="24"/>
              </w:rPr>
            </w:pPr>
          </w:p>
        </w:tc>
        <w:tc>
          <w:tcPr>
            <w:tcW w:w="2318" w:type="dxa"/>
          </w:tcPr>
          <w:p w14:paraId="5E80A555" w14:textId="77777777" w:rsidR="007807CB" w:rsidRPr="005F5857" w:rsidRDefault="007807CB" w:rsidP="007807CB">
            <w:pPr>
              <w:rPr>
                <w:rFonts w:ascii="Segoe UI" w:hAnsi="Segoe UI" w:cs="Segoe UI"/>
                <w:sz w:val="24"/>
                <w:szCs w:val="24"/>
              </w:rPr>
            </w:pPr>
            <w:r w:rsidRPr="005F5857">
              <w:rPr>
                <w:rFonts w:ascii="Segoe UI" w:hAnsi="Segoe UI" w:cs="Segoe UI"/>
                <w:sz w:val="24"/>
                <w:szCs w:val="24"/>
              </w:rPr>
              <w:t>The science involved in this area correlates with:-</w:t>
            </w:r>
          </w:p>
          <w:p w14:paraId="2A32CB7A" w14:textId="77777777" w:rsidR="007807CB" w:rsidRDefault="007807CB" w:rsidP="007807CB">
            <w:pPr>
              <w:rPr>
                <w:rFonts w:ascii="Segoe UI" w:hAnsi="Segoe UI" w:cs="Segoe UI"/>
                <w:sz w:val="24"/>
                <w:szCs w:val="24"/>
              </w:rPr>
            </w:pPr>
            <w:r>
              <w:rPr>
                <w:rFonts w:ascii="Segoe UI" w:hAnsi="Segoe UI" w:cs="Segoe UI"/>
                <w:sz w:val="24"/>
                <w:szCs w:val="24"/>
              </w:rPr>
              <w:t>* Geologist</w:t>
            </w:r>
          </w:p>
          <w:p w14:paraId="0D967A49" w14:textId="77777777" w:rsidR="007807CB" w:rsidRDefault="007807CB" w:rsidP="007807CB">
            <w:pPr>
              <w:rPr>
                <w:rFonts w:ascii="Segoe UI" w:hAnsi="Segoe UI" w:cs="Segoe UI"/>
                <w:sz w:val="24"/>
                <w:szCs w:val="24"/>
              </w:rPr>
            </w:pPr>
            <w:r>
              <w:rPr>
                <w:rFonts w:ascii="Segoe UI" w:hAnsi="Segoe UI" w:cs="Segoe UI"/>
                <w:sz w:val="24"/>
                <w:szCs w:val="24"/>
              </w:rPr>
              <w:t>* Geophysics</w:t>
            </w:r>
          </w:p>
          <w:p w14:paraId="70CD6DCE" w14:textId="65D417A6" w:rsidR="007807CB" w:rsidRPr="00FD185B" w:rsidRDefault="007807CB" w:rsidP="007807CB">
            <w:pPr>
              <w:rPr>
                <w:rFonts w:ascii="Segoe UI" w:hAnsi="Segoe UI" w:cs="Segoe UI"/>
                <w:sz w:val="24"/>
                <w:szCs w:val="24"/>
              </w:rPr>
            </w:pPr>
            <w:r>
              <w:rPr>
                <w:rFonts w:ascii="Segoe UI" w:hAnsi="Segoe UI" w:cs="Segoe UI"/>
                <w:sz w:val="24"/>
                <w:szCs w:val="24"/>
              </w:rPr>
              <w:t>* Volcanologist</w:t>
            </w:r>
          </w:p>
        </w:tc>
        <w:tc>
          <w:tcPr>
            <w:tcW w:w="2319" w:type="dxa"/>
          </w:tcPr>
          <w:p w14:paraId="70978D24" w14:textId="77777777" w:rsidR="007807CB" w:rsidRDefault="007807CB" w:rsidP="007807CB">
            <w:pPr>
              <w:rPr>
                <w:rFonts w:ascii="Segoe UI" w:hAnsi="Segoe UI" w:cs="Segoe UI"/>
                <w:sz w:val="24"/>
                <w:szCs w:val="24"/>
              </w:rPr>
            </w:pPr>
            <w:r>
              <w:rPr>
                <w:rFonts w:ascii="Segoe UI" w:hAnsi="Segoe UI" w:cs="Segoe UI"/>
                <w:sz w:val="24"/>
                <w:szCs w:val="24"/>
              </w:rPr>
              <w:t>The science involved in this area correlates with:-</w:t>
            </w:r>
          </w:p>
          <w:p w14:paraId="66BABD18" w14:textId="77777777" w:rsidR="007807CB" w:rsidRDefault="007807CB" w:rsidP="007807CB">
            <w:pPr>
              <w:rPr>
                <w:rFonts w:ascii="Segoe UI" w:hAnsi="Segoe UI" w:cs="Segoe UI"/>
                <w:sz w:val="24"/>
                <w:szCs w:val="24"/>
              </w:rPr>
            </w:pPr>
            <w:r>
              <w:rPr>
                <w:rFonts w:ascii="Segoe UI" w:hAnsi="Segoe UI" w:cs="Segoe UI"/>
                <w:sz w:val="24"/>
                <w:szCs w:val="24"/>
              </w:rPr>
              <w:t>* Cosmology</w:t>
            </w:r>
          </w:p>
          <w:p w14:paraId="3068F0A0" w14:textId="77777777" w:rsidR="007807CB" w:rsidRDefault="007807CB" w:rsidP="007807CB">
            <w:pPr>
              <w:rPr>
                <w:rFonts w:ascii="Segoe UI" w:hAnsi="Segoe UI" w:cs="Segoe UI"/>
                <w:sz w:val="24"/>
                <w:szCs w:val="24"/>
              </w:rPr>
            </w:pPr>
            <w:r>
              <w:rPr>
                <w:rFonts w:ascii="Segoe UI" w:hAnsi="Segoe UI" w:cs="Segoe UI"/>
                <w:sz w:val="24"/>
                <w:szCs w:val="24"/>
              </w:rPr>
              <w:t>* Astrobiology</w:t>
            </w:r>
          </w:p>
          <w:p w14:paraId="13FA66E2" w14:textId="6575CB94" w:rsidR="007807CB" w:rsidRPr="00FD185B" w:rsidRDefault="007807CB" w:rsidP="007807CB">
            <w:pPr>
              <w:rPr>
                <w:rFonts w:ascii="Segoe UI" w:hAnsi="Segoe UI" w:cs="Segoe UI"/>
                <w:sz w:val="24"/>
                <w:szCs w:val="24"/>
              </w:rPr>
            </w:pPr>
            <w:r>
              <w:rPr>
                <w:rFonts w:ascii="Segoe UI" w:hAnsi="Segoe UI" w:cs="Segoe UI"/>
                <w:sz w:val="24"/>
                <w:szCs w:val="24"/>
              </w:rPr>
              <w:t>* Travel and Tourism</w:t>
            </w:r>
          </w:p>
        </w:tc>
      </w:tr>
      <w:tr w:rsidR="007807CB" w:rsidRPr="00FD185B" w14:paraId="438FF4BD" w14:textId="77777777" w:rsidTr="002E1C39">
        <w:tc>
          <w:tcPr>
            <w:tcW w:w="1785" w:type="dxa"/>
            <w:vMerge/>
          </w:tcPr>
          <w:p w14:paraId="56FCB364" w14:textId="77777777" w:rsidR="007807CB" w:rsidRDefault="007807CB" w:rsidP="007807CB">
            <w:pPr>
              <w:rPr>
                <w:rFonts w:ascii="Segoe UI" w:hAnsi="Segoe UI" w:cs="Segoe UI"/>
                <w:sz w:val="24"/>
                <w:szCs w:val="24"/>
              </w:rPr>
            </w:pPr>
          </w:p>
        </w:tc>
        <w:tc>
          <w:tcPr>
            <w:tcW w:w="13909" w:type="dxa"/>
            <w:gridSpan w:val="6"/>
          </w:tcPr>
          <w:p w14:paraId="0A66636A" w14:textId="77777777" w:rsidR="007807CB" w:rsidRDefault="007807CB" w:rsidP="007807CB">
            <w:pPr>
              <w:rPr>
                <w:rFonts w:ascii="Segoe UI" w:hAnsi="Segoe UI" w:cs="Segoe UI"/>
                <w:b/>
                <w:bCs/>
                <w:sz w:val="24"/>
                <w:szCs w:val="24"/>
              </w:rPr>
            </w:pPr>
          </w:p>
          <w:p w14:paraId="5024FD1E" w14:textId="77777777" w:rsidR="007807CB" w:rsidRDefault="007807CB" w:rsidP="007807CB">
            <w:pPr>
              <w:rPr>
                <w:rFonts w:ascii="Segoe UI" w:hAnsi="Segoe UI" w:cs="Segoe UI"/>
                <w:b/>
                <w:bCs/>
                <w:sz w:val="24"/>
                <w:szCs w:val="24"/>
              </w:rPr>
            </w:pPr>
          </w:p>
          <w:p w14:paraId="381ABE33" w14:textId="15008618" w:rsidR="007807CB" w:rsidRDefault="007807CB" w:rsidP="007807CB">
            <w:pPr>
              <w:rPr>
                <w:rFonts w:ascii="Segoe UI" w:hAnsi="Segoe UI" w:cs="Segoe UI"/>
                <w:b/>
                <w:bCs/>
                <w:sz w:val="24"/>
                <w:szCs w:val="24"/>
              </w:rPr>
            </w:pPr>
            <w:r>
              <w:rPr>
                <w:rFonts w:ascii="Segoe UI" w:hAnsi="Segoe UI" w:cs="Segoe UI"/>
                <w:b/>
                <w:bCs/>
                <w:sz w:val="24"/>
                <w:szCs w:val="24"/>
              </w:rPr>
              <w:lastRenderedPageBreak/>
              <w:t>CEIAG</w:t>
            </w:r>
          </w:p>
          <w:p w14:paraId="74FF8244" w14:textId="77777777" w:rsidR="007807CB" w:rsidRDefault="007807CB" w:rsidP="007807CB">
            <w:pPr>
              <w:rPr>
                <w:rFonts w:ascii="Segoe UI" w:hAnsi="Segoe UI" w:cs="Segoe UI"/>
                <w:sz w:val="24"/>
                <w:szCs w:val="24"/>
              </w:rPr>
            </w:pPr>
            <w:r>
              <w:rPr>
                <w:rFonts w:ascii="Segoe UI" w:hAnsi="Segoe UI" w:cs="Segoe UI"/>
                <w:sz w:val="24"/>
                <w:szCs w:val="24"/>
              </w:rPr>
              <w:t>Medical Experience days</w:t>
            </w:r>
          </w:p>
          <w:p w14:paraId="09355F72" w14:textId="77777777" w:rsidR="007807CB" w:rsidRDefault="007807CB" w:rsidP="007807CB">
            <w:pPr>
              <w:rPr>
                <w:rFonts w:ascii="Segoe UI" w:hAnsi="Segoe UI" w:cs="Segoe UI"/>
                <w:sz w:val="24"/>
                <w:szCs w:val="24"/>
              </w:rPr>
            </w:pPr>
            <w:r>
              <w:rPr>
                <w:rFonts w:ascii="Segoe UI" w:hAnsi="Segoe UI" w:cs="Segoe UI"/>
                <w:sz w:val="24"/>
                <w:szCs w:val="24"/>
              </w:rPr>
              <w:t>Careers Fairs</w:t>
            </w:r>
          </w:p>
          <w:p w14:paraId="5F9B4BE3" w14:textId="77777777" w:rsidR="007807CB" w:rsidRPr="00E959A2" w:rsidRDefault="007807CB" w:rsidP="007807CB">
            <w:pPr>
              <w:rPr>
                <w:rFonts w:ascii="Segoe UI" w:hAnsi="Segoe UI" w:cs="Segoe UI"/>
                <w:sz w:val="24"/>
                <w:szCs w:val="24"/>
              </w:rPr>
            </w:pPr>
            <w:r>
              <w:rPr>
                <w:rFonts w:ascii="Segoe UI" w:hAnsi="Segoe UI" w:cs="Segoe UI"/>
                <w:sz w:val="24"/>
                <w:szCs w:val="24"/>
              </w:rPr>
              <w:t>Work Experience</w:t>
            </w:r>
          </w:p>
          <w:p w14:paraId="63BB3B80" w14:textId="77777777" w:rsidR="007807CB" w:rsidRDefault="007807CB" w:rsidP="007807CB">
            <w:pPr>
              <w:rPr>
                <w:rFonts w:ascii="Segoe UI" w:hAnsi="Segoe UI" w:cs="Segoe UI"/>
                <w:b/>
                <w:bCs/>
                <w:sz w:val="24"/>
                <w:szCs w:val="24"/>
              </w:rPr>
            </w:pPr>
            <w:r>
              <w:rPr>
                <w:rFonts w:ascii="Segoe UI" w:hAnsi="Segoe UI" w:cs="Segoe UI"/>
                <w:b/>
                <w:bCs/>
                <w:sz w:val="24"/>
                <w:szCs w:val="24"/>
              </w:rPr>
              <w:t>Cultural Capital</w:t>
            </w:r>
          </w:p>
          <w:p w14:paraId="20E676E4" w14:textId="77777777" w:rsidR="007807CB" w:rsidRDefault="007807CB" w:rsidP="007807CB">
            <w:pPr>
              <w:rPr>
                <w:rFonts w:ascii="Segoe UI" w:hAnsi="Segoe UI" w:cs="Segoe UI"/>
                <w:sz w:val="24"/>
                <w:szCs w:val="24"/>
              </w:rPr>
            </w:pPr>
            <w:r>
              <w:rPr>
                <w:rFonts w:ascii="Segoe UI" w:hAnsi="Segoe UI" w:cs="Segoe UI"/>
                <w:sz w:val="24"/>
                <w:szCs w:val="24"/>
              </w:rPr>
              <w:t xml:space="preserve">Pupils are encouraged to make links between current events, such as using hybrid vehicles and climate change and our Chemistry learning in the classroom. </w:t>
            </w:r>
          </w:p>
          <w:p w14:paraId="446BD70E" w14:textId="77777777" w:rsidR="007807CB" w:rsidRDefault="007807CB" w:rsidP="007807CB">
            <w:pPr>
              <w:rPr>
                <w:rFonts w:ascii="Segoe UI" w:hAnsi="Segoe UI" w:cs="Segoe UI"/>
                <w:sz w:val="24"/>
                <w:szCs w:val="24"/>
              </w:rPr>
            </w:pPr>
            <w:r>
              <w:rPr>
                <w:rFonts w:ascii="Segoe UI" w:hAnsi="Segoe UI" w:cs="Segoe UI"/>
                <w:sz w:val="24"/>
                <w:szCs w:val="24"/>
              </w:rPr>
              <w:t>All pupils take advantage of our excellent links with the RSC and Newcastle University for off site visits and in school activities.</w:t>
            </w:r>
          </w:p>
          <w:p w14:paraId="7825FFD6" w14:textId="77777777" w:rsidR="007807CB" w:rsidRDefault="007807CB" w:rsidP="007807CB">
            <w:pPr>
              <w:rPr>
                <w:rFonts w:ascii="Segoe UI" w:hAnsi="Segoe UI" w:cs="Segoe UI"/>
                <w:b/>
                <w:bCs/>
                <w:sz w:val="24"/>
                <w:szCs w:val="24"/>
              </w:rPr>
            </w:pPr>
            <w:r>
              <w:rPr>
                <w:rFonts w:ascii="Segoe UI" w:hAnsi="Segoe UI" w:cs="Segoe UI"/>
                <w:b/>
                <w:bCs/>
                <w:sz w:val="24"/>
                <w:szCs w:val="24"/>
              </w:rPr>
              <w:t>Extracurricular</w:t>
            </w:r>
          </w:p>
          <w:p w14:paraId="64D4A715" w14:textId="77777777" w:rsidR="007807CB" w:rsidRDefault="007807CB" w:rsidP="007807CB">
            <w:pPr>
              <w:rPr>
                <w:rFonts w:ascii="Segoe UI" w:hAnsi="Segoe UI" w:cs="Segoe UI"/>
                <w:sz w:val="24"/>
                <w:szCs w:val="24"/>
              </w:rPr>
            </w:pPr>
            <w:r>
              <w:rPr>
                <w:rFonts w:ascii="Segoe UI" w:hAnsi="Segoe UI" w:cs="Segoe UI"/>
                <w:sz w:val="24"/>
                <w:szCs w:val="24"/>
              </w:rPr>
              <w:t>Stem Club</w:t>
            </w:r>
          </w:p>
          <w:p w14:paraId="4D1AB1A9" w14:textId="77777777" w:rsidR="007807CB" w:rsidRDefault="007807CB" w:rsidP="007807CB">
            <w:pPr>
              <w:rPr>
                <w:rFonts w:ascii="Segoe UI" w:hAnsi="Segoe UI" w:cs="Segoe UI"/>
                <w:sz w:val="24"/>
                <w:szCs w:val="24"/>
              </w:rPr>
            </w:pPr>
            <w:r>
              <w:rPr>
                <w:rFonts w:ascii="Segoe UI" w:hAnsi="Segoe UI" w:cs="Segoe UI"/>
                <w:sz w:val="24"/>
                <w:szCs w:val="24"/>
              </w:rPr>
              <w:t>Durham University</w:t>
            </w:r>
          </w:p>
          <w:p w14:paraId="3793FE4F" w14:textId="141E82DA" w:rsidR="007807CB" w:rsidRDefault="007807CB" w:rsidP="007807CB">
            <w:pPr>
              <w:rPr>
                <w:rFonts w:ascii="Segoe UI" w:hAnsi="Segoe UI" w:cs="Segoe UI"/>
                <w:sz w:val="24"/>
                <w:szCs w:val="24"/>
              </w:rPr>
            </w:pPr>
            <w:r>
              <w:rPr>
                <w:rFonts w:ascii="Segoe UI" w:hAnsi="Segoe UI" w:cs="Segoe UI"/>
                <w:sz w:val="24"/>
                <w:szCs w:val="24"/>
              </w:rPr>
              <w:t>Chemistry Lecture series</w:t>
            </w:r>
          </w:p>
        </w:tc>
      </w:tr>
    </w:tbl>
    <w:p w14:paraId="0C9B3582" w14:textId="77777777" w:rsidR="00FD185B" w:rsidRPr="00FD185B" w:rsidRDefault="00FD185B">
      <w:pPr>
        <w:rPr>
          <w:rFonts w:ascii="Segoe UI" w:hAnsi="Segoe UI" w:cs="Segoe UI"/>
          <w:sz w:val="24"/>
          <w:szCs w:val="24"/>
        </w:rPr>
      </w:pPr>
    </w:p>
    <w:p w14:paraId="39607925" w14:textId="6B80A670" w:rsidR="004949FE" w:rsidRDefault="004949FE">
      <w:pPr>
        <w:rPr>
          <w:rFonts w:ascii="Segoe UI" w:hAnsi="Segoe UI" w:cs="Segoe UI"/>
          <w:sz w:val="24"/>
          <w:szCs w:val="24"/>
        </w:rPr>
      </w:pPr>
    </w:p>
    <w:tbl>
      <w:tblPr>
        <w:tblW w:w="157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840"/>
        <w:gridCol w:w="4681"/>
        <w:gridCol w:w="5103"/>
        <w:gridCol w:w="5103"/>
      </w:tblGrid>
      <w:tr w:rsidR="00652F7F" w:rsidRPr="00652F7F" w14:paraId="1211CB2E" w14:textId="77777777" w:rsidTr="00EF2552">
        <w:tc>
          <w:tcPr>
            <w:tcW w:w="840" w:type="dxa"/>
            <w:shd w:val="clear" w:color="auto" w:fill="auto"/>
            <w:vAlign w:val="center"/>
            <w:hideMark/>
          </w:tcPr>
          <w:p w14:paraId="535E768D" w14:textId="77777777" w:rsidR="00652F7F" w:rsidRPr="00652F7F" w:rsidRDefault="00652F7F" w:rsidP="00652F7F">
            <w:pPr>
              <w:spacing w:after="0" w:line="240" w:lineRule="auto"/>
              <w:textAlignment w:val="baseline"/>
              <w:rPr>
                <w:rFonts w:ascii="Segoe UI" w:eastAsia="Times New Roman" w:hAnsi="Segoe UI" w:cs="Segoe UI"/>
                <w:sz w:val="18"/>
                <w:szCs w:val="18"/>
                <w:lang w:eastAsia="en-GB"/>
              </w:rPr>
            </w:pPr>
            <w:r w:rsidRPr="00652F7F">
              <w:rPr>
                <w:rFonts w:ascii="Calibri" w:eastAsia="Times New Roman" w:hAnsi="Calibri" w:cs="Calibri"/>
                <w:b/>
                <w:bCs/>
                <w:lang w:eastAsia="en-GB"/>
              </w:rPr>
              <w:t>Year Group</w:t>
            </w:r>
            <w:r w:rsidRPr="00652F7F">
              <w:rPr>
                <w:rFonts w:ascii="Calibri" w:eastAsia="Times New Roman" w:hAnsi="Calibri" w:cs="Calibri"/>
                <w:lang w:eastAsia="en-GB"/>
              </w:rPr>
              <w:t> </w:t>
            </w:r>
          </w:p>
        </w:tc>
        <w:tc>
          <w:tcPr>
            <w:tcW w:w="4681" w:type="dxa"/>
            <w:shd w:val="clear" w:color="auto" w:fill="auto"/>
            <w:hideMark/>
          </w:tcPr>
          <w:p w14:paraId="69F6F096" w14:textId="77777777" w:rsidR="00652F7F" w:rsidRPr="00652F7F" w:rsidRDefault="00652F7F" w:rsidP="00652F7F">
            <w:pPr>
              <w:spacing w:after="0" w:line="240" w:lineRule="auto"/>
              <w:jc w:val="center"/>
              <w:textAlignment w:val="baseline"/>
              <w:rPr>
                <w:rFonts w:ascii="Segoe UI" w:eastAsia="Times New Roman" w:hAnsi="Segoe UI" w:cs="Segoe UI"/>
                <w:sz w:val="18"/>
                <w:szCs w:val="18"/>
                <w:lang w:eastAsia="en-GB"/>
              </w:rPr>
            </w:pPr>
            <w:r w:rsidRPr="00652F7F">
              <w:rPr>
                <w:rFonts w:ascii="Calibri" w:eastAsia="Times New Roman" w:hAnsi="Calibri" w:cs="Calibri"/>
                <w:b/>
                <w:bCs/>
                <w:lang w:eastAsia="en-GB"/>
              </w:rPr>
              <w:t>Basic </w:t>
            </w:r>
            <w:r w:rsidRPr="00652F7F">
              <w:rPr>
                <w:rFonts w:ascii="Calibri" w:eastAsia="Times New Roman" w:hAnsi="Calibri" w:cs="Calibri"/>
                <w:lang w:eastAsia="en-GB"/>
              </w:rPr>
              <w:t> </w:t>
            </w:r>
          </w:p>
          <w:p w14:paraId="4178A3E0" w14:textId="77777777" w:rsidR="00652F7F" w:rsidRPr="00652F7F" w:rsidRDefault="00652F7F" w:rsidP="00652F7F">
            <w:pPr>
              <w:spacing w:after="0" w:line="240" w:lineRule="auto"/>
              <w:jc w:val="center"/>
              <w:textAlignment w:val="baseline"/>
              <w:rPr>
                <w:rFonts w:ascii="Segoe UI" w:eastAsia="Times New Roman" w:hAnsi="Segoe UI" w:cs="Segoe UI"/>
                <w:sz w:val="18"/>
                <w:szCs w:val="18"/>
                <w:lang w:eastAsia="en-GB"/>
              </w:rPr>
            </w:pPr>
            <w:r w:rsidRPr="00652F7F">
              <w:rPr>
                <w:rFonts w:ascii="Calibri" w:eastAsia="Times New Roman" w:hAnsi="Calibri" w:cs="Calibri"/>
                <w:b/>
                <w:bCs/>
                <w:lang w:eastAsia="en-GB"/>
              </w:rPr>
              <w:t>(Lower Ability End Points)</w:t>
            </w:r>
            <w:r w:rsidRPr="00652F7F">
              <w:rPr>
                <w:rFonts w:ascii="Calibri" w:eastAsia="Times New Roman" w:hAnsi="Calibri" w:cs="Calibri"/>
                <w:lang w:eastAsia="en-GB"/>
              </w:rPr>
              <w:t> </w:t>
            </w:r>
          </w:p>
        </w:tc>
        <w:tc>
          <w:tcPr>
            <w:tcW w:w="5103" w:type="dxa"/>
            <w:shd w:val="clear" w:color="auto" w:fill="auto"/>
            <w:hideMark/>
          </w:tcPr>
          <w:p w14:paraId="4C33AC1B" w14:textId="77777777" w:rsidR="00652F7F" w:rsidRPr="00652F7F" w:rsidRDefault="00652F7F" w:rsidP="00652F7F">
            <w:pPr>
              <w:spacing w:after="0" w:line="240" w:lineRule="auto"/>
              <w:jc w:val="center"/>
              <w:textAlignment w:val="baseline"/>
              <w:rPr>
                <w:rFonts w:ascii="Segoe UI" w:eastAsia="Times New Roman" w:hAnsi="Segoe UI" w:cs="Segoe UI"/>
                <w:sz w:val="18"/>
                <w:szCs w:val="18"/>
                <w:lang w:eastAsia="en-GB"/>
              </w:rPr>
            </w:pPr>
            <w:r w:rsidRPr="00652F7F">
              <w:rPr>
                <w:rFonts w:ascii="Calibri" w:eastAsia="Times New Roman" w:hAnsi="Calibri" w:cs="Calibri"/>
                <w:b/>
                <w:bCs/>
                <w:lang w:eastAsia="en-GB"/>
              </w:rPr>
              <w:t>Clear </w:t>
            </w:r>
            <w:r w:rsidRPr="00652F7F">
              <w:rPr>
                <w:rFonts w:ascii="Calibri" w:eastAsia="Times New Roman" w:hAnsi="Calibri" w:cs="Calibri"/>
                <w:lang w:eastAsia="en-GB"/>
              </w:rPr>
              <w:t> </w:t>
            </w:r>
          </w:p>
          <w:p w14:paraId="755E5894" w14:textId="77777777" w:rsidR="00652F7F" w:rsidRPr="00652F7F" w:rsidRDefault="00652F7F" w:rsidP="00652F7F">
            <w:pPr>
              <w:spacing w:after="0" w:line="240" w:lineRule="auto"/>
              <w:jc w:val="center"/>
              <w:textAlignment w:val="baseline"/>
              <w:rPr>
                <w:rFonts w:ascii="Segoe UI" w:eastAsia="Times New Roman" w:hAnsi="Segoe UI" w:cs="Segoe UI"/>
                <w:sz w:val="18"/>
                <w:szCs w:val="18"/>
                <w:lang w:eastAsia="en-GB"/>
              </w:rPr>
            </w:pPr>
            <w:r w:rsidRPr="00652F7F">
              <w:rPr>
                <w:rFonts w:ascii="Calibri" w:eastAsia="Times New Roman" w:hAnsi="Calibri" w:cs="Calibri"/>
                <w:b/>
                <w:bCs/>
                <w:lang w:eastAsia="en-GB"/>
              </w:rPr>
              <w:t>(Middle Ability End Points)</w:t>
            </w:r>
            <w:r w:rsidRPr="00652F7F">
              <w:rPr>
                <w:rFonts w:ascii="Calibri" w:eastAsia="Times New Roman" w:hAnsi="Calibri" w:cs="Calibri"/>
                <w:lang w:eastAsia="en-GB"/>
              </w:rPr>
              <w:t> </w:t>
            </w:r>
          </w:p>
        </w:tc>
        <w:tc>
          <w:tcPr>
            <w:tcW w:w="5103" w:type="dxa"/>
            <w:shd w:val="clear" w:color="auto" w:fill="auto"/>
            <w:hideMark/>
          </w:tcPr>
          <w:p w14:paraId="3F791EA0" w14:textId="77777777" w:rsidR="00652F7F" w:rsidRPr="00652F7F" w:rsidRDefault="00652F7F" w:rsidP="00652F7F">
            <w:pPr>
              <w:spacing w:after="0" w:line="240" w:lineRule="auto"/>
              <w:jc w:val="center"/>
              <w:textAlignment w:val="baseline"/>
              <w:rPr>
                <w:rFonts w:ascii="Segoe UI" w:eastAsia="Times New Roman" w:hAnsi="Segoe UI" w:cs="Segoe UI"/>
                <w:sz w:val="18"/>
                <w:szCs w:val="18"/>
                <w:lang w:eastAsia="en-GB"/>
              </w:rPr>
            </w:pPr>
            <w:r w:rsidRPr="00652F7F">
              <w:rPr>
                <w:rFonts w:ascii="Calibri" w:eastAsia="Times New Roman" w:hAnsi="Calibri" w:cs="Calibri"/>
                <w:b/>
                <w:bCs/>
                <w:lang w:eastAsia="en-GB"/>
              </w:rPr>
              <w:t>Detailed </w:t>
            </w:r>
            <w:r w:rsidRPr="00652F7F">
              <w:rPr>
                <w:rFonts w:ascii="Calibri" w:eastAsia="Times New Roman" w:hAnsi="Calibri" w:cs="Calibri"/>
                <w:lang w:eastAsia="en-GB"/>
              </w:rPr>
              <w:t> </w:t>
            </w:r>
          </w:p>
          <w:p w14:paraId="2498B984" w14:textId="77777777" w:rsidR="00652F7F" w:rsidRPr="00652F7F" w:rsidRDefault="00652F7F" w:rsidP="00652F7F">
            <w:pPr>
              <w:spacing w:after="0" w:line="240" w:lineRule="auto"/>
              <w:jc w:val="center"/>
              <w:textAlignment w:val="baseline"/>
              <w:rPr>
                <w:rFonts w:ascii="Segoe UI" w:eastAsia="Times New Roman" w:hAnsi="Segoe UI" w:cs="Segoe UI"/>
                <w:sz w:val="18"/>
                <w:szCs w:val="18"/>
                <w:lang w:eastAsia="en-GB"/>
              </w:rPr>
            </w:pPr>
            <w:r w:rsidRPr="00652F7F">
              <w:rPr>
                <w:rFonts w:ascii="Calibri" w:eastAsia="Times New Roman" w:hAnsi="Calibri" w:cs="Calibri"/>
                <w:b/>
                <w:bCs/>
                <w:lang w:eastAsia="en-GB"/>
              </w:rPr>
              <w:t>(Higher Ability End Points)</w:t>
            </w:r>
            <w:r w:rsidRPr="00652F7F">
              <w:rPr>
                <w:rFonts w:ascii="Calibri" w:eastAsia="Times New Roman" w:hAnsi="Calibri" w:cs="Calibri"/>
                <w:lang w:eastAsia="en-GB"/>
              </w:rPr>
              <w:t> </w:t>
            </w:r>
          </w:p>
        </w:tc>
      </w:tr>
      <w:tr w:rsidR="00652F7F" w:rsidRPr="00652F7F" w14:paraId="64AC6070" w14:textId="77777777" w:rsidTr="00EF2552">
        <w:trPr>
          <w:trHeight w:val="870"/>
        </w:trPr>
        <w:tc>
          <w:tcPr>
            <w:tcW w:w="840" w:type="dxa"/>
            <w:shd w:val="clear" w:color="auto" w:fill="auto"/>
            <w:hideMark/>
          </w:tcPr>
          <w:p w14:paraId="4FAC6F76" w14:textId="77777777" w:rsidR="00652F7F" w:rsidRPr="00652F7F" w:rsidRDefault="00652F7F" w:rsidP="00652F7F">
            <w:pPr>
              <w:spacing w:after="0" w:line="240" w:lineRule="auto"/>
              <w:textAlignment w:val="baseline"/>
              <w:rPr>
                <w:rFonts w:ascii="Segoe UI" w:eastAsia="Times New Roman" w:hAnsi="Segoe UI" w:cs="Segoe UI"/>
                <w:sz w:val="18"/>
                <w:szCs w:val="18"/>
                <w:lang w:eastAsia="en-GB"/>
              </w:rPr>
            </w:pPr>
            <w:r w:rsidRPr="00652F7F">
              <w:rPr>
                <w:rFonts w:ascii="Calibri" w:eastAsia="Times New Roman" w:hAnsi="Calibri" w:cs="Calibri"/>
                <w:b/>
                <w:bCs/>
                <w:lang w:eastAsia="en-GB"/>
              </w:rPr>
              <w:t>7</w:t>
            </w:r>
            <w:r w:rsidRPr="00652F7F">
              <w:rPr>
                <w:rFonts w:ascii="Calibri" w:eastAsia="Times New Roman" w:hAnsi="Calibri" w:cs="Calibri"/>
                <w:lang w:eastAsia="en-GB"/>
              </w:rPr>
              <w:t> </w:t>
            </w:r>
          </w:p>
        </w:tc>
        <w:tc>
          <w:tcPr>
            <w:tcW w:w="4681" w:type="dxa"/>
            <w:shd w:val="clear" w:color="auto" w:fill="auto"/>
            <w:hideMark/>
          </w:tcPr>
          <w:p w14:paraId="1CAD1820" w14:textId="5834E1D6" w:rsidR="003A59FF" w:rsidRDefault="00652F7F" w:rsidP="00652F7F">
            <w:pPr>
              <w:spacing w:after="0" w:line="240" w:lineRule="auto"/>
              <w:textAlignment w:val="baseline"/>
              <w:rPr>
                <w:rFonts w:ascii="Calibri" w:eastAsia="Times New Roman" w:hAnsi="Calibri" w:cs="Calibri"/>
                <w:lang w:eastAsia="en-GB"/>
              </w:rPr>
            </w:pPr>
            <w:r w:rsidRPr="00652F7F">
              <w:rPr>
                <w:rFonts w:ascii="Calibri" w:eastAsia="Times New Roman" w:hAnsi="Calibri" w:cs="Calibri"/>
                <w:lang w:eastAsia="en-GB"/>
              </w:rPr>
              <w:t xml:space="preserve">Pupils use their knowledge related to materials, their properties and the Earth, to recognise, and describe some common materials, and their sensory properties, such as the texture and appearance of </w:t>
            </w:r>
            <w:r w:rsidR="00D81E3D">
              <w:rPr>
                <w:rFonts w:ascii="Calibri" w:eastAsia="Times New Roman" w:hAnsi="Calibri" w:cs="Calibri"/>
                <w:lang w:eastAsia="en-GB"/>
              </w:rPr>
              <w:t>rocks</w:t>
            </w:r>
            <w:r w:rsidRPr="00652F7F">
              <w:rPr>
                <w:rFonts w:ascii="Calibri" w:eastAsia="Times New Roman" w:hAnsi="Calibri" w:cs="Calibri"/>
                <w:lang w:eastAsia="en-GB"/>
              </w:rPr>
              <w:t>. They communicate their descriptions and observations in terms of these properties. They recognise evidence that has been used to answer a question such as identifying similar materials and make links between science and everyday objects and experiences such as waterproof materials being used to keep things dry.</w:t>
            </w:r>
          </w:p>
          <w:p w14:paraId="40EE2638" w14:textId="77777777" w:rsidR="003A59FF" w:rsidRDefault="003A59FF" w:rsidP="00652F7F">
            <w:pPr>
              <w:spacing w:after="0" w:line="240" w:lineRule="auto"/>
              <w:textAlignment w:val="baseline"/>
              <w:rPr>
                <w:rFonts w:ascii="Calibri" w:eastAsia="Times New Roman" w:hAnsi="Calibri" w:cs="Calibri"/>
                <w:lang w:eastAsia="en-GB"/>
              </w:rPr>
            </w:pPr>
          </w:p>
          <w:p w14:paraId="40A471C3" w14:textId="34FB490F" w:rsidR="003A59FF" w:rsidRDefault="003A59FF" w:rsidP="00652F7F">
            <w:pPr>
              <w:spacing w:after="0" w:line="240" w:lineRule="auto"/>
              <w:textAlignment w:val="baseline"/>
              <w:rPr>
                <w:rFonts w:ascii="Calibri" w:eastAsia="Times New Roman" w:hAnsi="Calibri" w:cs="Calibri"/>
                <w:lang w:eastAsia="en-GB"/>
              </w:rPr>
            </w:pPr>
          </w:p>
          <w:p w14:paraId="272E9C6B" w14:textId="423371CA" w:rsidR="003A59FF" w:rsidRDefault="003A59FF" w:rsidP="00652F7F">
            <w:pPr>
              <w:spacing w:after="0" w:line="240" w:lineRule="auto"/>
              <w:textAlignment w:val="baseline"/>
              <w:rPr>
                <w:rFonts w:ascii="Calibri" w:eastAsia="Times New Roman" w:hAnsi="Calibri" w:cs="Calibri"/>
                <w:lang w:eastAsia="en-GB"/>
              </w:rPr>
            </w:pPr>
          </w:p>
          <w:p w14:paraId="4AA11FB5" w14:textId="77777777" w:rsidR="003A59FF" w:rsidRDefault="003A59FF" w:rsidP="00652F7F">
            <w:pPr>
              <w:spacing w:after="0" w:line="240" w:lineRule="auto"/>
              <w:textAlignment w:val="baseline"/>
              <w:rPr>
                <w:rFonts w:ascii="Calibri" w:eastAsia="Times New Roman" w:hAnsi="Calibri" w:cs="Calibri"/>
                <w:lang w:eastAsia="en-GB"/>
              </w:rPr>
            </w:pPr>
          </w:p>
          <w:p w14:paraId="30B91B78" w14:textId="77777777" w:rsidR="003A59FF" w:rsidRDefault="003A59FF" w:rsidP="00652F7F">
            <w:pPr>
              <w:spacing w:after="0" w:line="240" w:lineRule="auto"/>
              <w:textAlignment w:val="baseline"/>
              <w:rPr>
                <w:rFonts w:ascii="Calibri" w:eastAsia="Times New Roman" w:hAnsi="Calibri" w:cs="Calibri"/>
                <w:lang w:eastAsia="en-GB"/>
              </w:rPr>
            </w:pPr>
          </w:p>
          <w:p w14:paraId="2B97D71D" w14:textId="77777777" w:rsidR="00652F7F" w:rsidRDefault="003A59FF" w:rsidP="00652F7F">
            <w:pPr>
              <w:spacing w:after="0" w:line="240" w:lineRule="auto"/>
              <w:textAlignment w:val="baseline"/>
              <w:rPr>
                <w:rFonts w:ascii="Calibri" w:eastAsia="Times New Roman" w:hAnsi="Calibri" w:cs="Calibri"/>
                <w:lang w:eastAsia="en-GB"/>
              </w:rPr>
            </w:pPr>
            <w:r>
              <w:rPr>
                <w:rFonts w:ascii="Calibri" w:eastAsia="Times New Roman" w:hAnsi="Calibri" w:cs="Calibri"/>
                <w:b/>
                <w:bCs/>
                <w:lang w:eastAsia="en-GB"/>
              </w:rPr>
              <w:t>Working Scientifically</w:t>
            </w:r>
            <w:r w:rsidR="00652F7F" w:rsidRPr="00652F7F">
              <w:rPr>
                <w:rFonts w:ascii="Calibri" w:eastAsia="Times New Roman" w:hAnsi="Calibri" w:cs="Calibri"/>
                <w:lang w:eastAsia="en-GB"/>
              </w:rPr>
              <w:t> </w:t>
            </w:r>
          </w:p>
          <w:p w14:paraId="253CF436" w14:textId="7B242DC0" w:rsidR="003A59FF" w:rsidRPr="00652F7F" w:rsidRDefault="003A59FF" w:rsidP="00652F7F">
            <w:pPr>
              <w:spacing w:after="0" w:line="240" w:lineRule="auto"/>
              <w:textAlignment w:val="baseline"/>
              <w:rPr>
                <w:rFonts w:ascii="Segoe UI" w:eastAsia="Times New Roman" w:hAnsi="Segoe UI" w:cs="Segoe UI"/>
                <w:sz w:val="18"/>
                <w:szCs w:val="18"/>
                <w:lang w:eastAsia="en-GB"/>
              </w:rPr>
            </w:pPr>
            <w:r w:rsidRPr="00A14CEC">
              <w:rPr>
                <w:rFonts w:ascii="Calibri" w:eastAsia="Times New Roman" w:hAnsi="Calibri" w:cs="Calibri"/>
                <w:lang w:eastAsia="en-GB"/>
              </w:rPr>
              <w:t xml:space="preserve">Pupils respond to prompts to suggest practical ways to find answers to questions. They make </w:t>
            </w:r>
            <w:r w:rsidRPr="00A14CEC">
              <w:rPr>
                <w:rFonts w:ascii="Calibri" w:eastAsia="Times New Roman" w:hAnsi="Calibri" w:cs="Calibri"/>
                <w:lang w:eastAsia="en-GB"/>
              </w:rPr>
              <w:lastRenderedPageBreak/>
              <w:t>observations about features of objects, living things and events. They communicate their findings in ways such as talking about their work in everyday terms, or through drawings or by completing pictograms</w:t>
            </w:r>
          </w:p>
        </w:tc>
        <w:tc>
          <w:tcPr>
            <w:tcW w:w="5103" w:type="dxa"/>
            <w:shd w:val="clear" w:color="auto" w:fill="auto"/>
            <w:hideMark/>
          </w:tcPr>
          <w:p w14:paraId="2577CC70" w14:textId="77777777" w:rsidR="00652F7F" w:rsidRDefault="00652F7F" w:rsidP="00652F7F">
            <w:pPr>
              <w:spacing w:after="0" w:line="240" w:lineRule="auto"/>
              <w:textAlignment w:val="baseline"/>
              <w:rPr>
                <w:rFonts w:ascii="Calibri" w:eastAsia="Times New Roman" w:hAnsi="Calibri" w:cs="Calibri"/>
                <w:lang w:eastAsia="en-GB"/>
              </w:rPr>
            </w:pPr>
            <w:r w:rsidRPr="00652F7F">
              <w:rPr>
                <w:rFonts w:ascii="Calibri" w:eastAsia="Times New Roman" w:hAnsi="Calibri" w:cs="Calibri"/>
                <w:lang w:eastAsia="en-GB"/>
              </w:rPr>
              <w:lastRenderedPageBreak/>
              <w:t>Pupils use their knowledge related to materials, their properties and the Earth to identify a range of common materials and some of their properties. They recognise, and describe similarities and differences between the materials they observe, using these to sort them into groups. They recognise and describe ways in which some materials are changed by heating or cooling or by processes such as bending or stretching. They suggest answers to questions, such as the best material to reflect light, based on their own ideas and evidence. They identify science in everyday contexts and say whether it is helpful, for example ice melting. </w:t>
            </w:r>
          </w:p>
          <w:p w14:paraId="6A3A829F" w14:textId="77777777" w:rsidR="003A59FF" w:rsidRDefault="003A59FF" w:rsidP="00652F7F">
            <w:pPr>
              <w:spacing w:after="0" w:line="240" w:lineRule="auto"/>
              <w:textAlignment w:val="baseline"/>
              <w:rPr>
                <w:rFonts w:ascii="Segoe UI" w:eastAsia="Times New Roman" w:hAnsi="Segoe UI" w:cs="Segoe UI"/>
                <w:sz w:val="18"/>
                <w:szCs w:val="18"/>
                <w:lang w:eastAsia="en-GB"/>
              </w:rPr>
            </w:pPr>
          </w:p>
          <w:p w14:paraId="0239C32C" w14:textId="0421D4E8" w:rsidR="003A59FF" w:rsidRDefault="003A59FF" w:rsidP="00652F7F">
            <w:pPr>
              <w:spacing w:after="0" w:line="240" w:lineRule="auto"/>
              <w:textAlignment w:val="baseline"/>
              <w:rPr>
                <w:rFonts w:ascii="Segoe UI" w:eastAsia="Times New Roman" w:hAnsi="Segoe UI" w:cs="Segoe UI"/>
                <w:sz w:val="18"/>
                <w:szCs w:val="18"/>
                <w:lang w:eastAsia="en-GB"/>
              </w:rPr>
            </w:pPr>
          </w:p>
          <w:p w14:paraId="20F16B80" w14:textId="68B5CF36" w:rsidR="003A59FF" w:rsidRDefault="003A59FF" w:rsidP="00652F7F">
            <w:pPr>
              <w:spacing w:after="0" w:line="240" w:lineRule="auto"/>
              <w:textAlignment w:val="baseline"/>
              <w:rPr>
                <w:rFonts w:ascii="Segoe UI" w:eastAsia="Times New Roman" w:hAnsi="Segoe UI" w:cs="Segoe UI"/>
                <w:sz w:val="18"/>
                <w:szCs w:val="18"/>
                <w:lang w:eastAsia="en-GB"/>
              </w:rPr>
            </w:pPr>
          </w:p>
          <w:p w14:paraId="21DB2FEC" w14:textId="70CA3A63" w:rsidR="003A59FF" w:rsidRDefault="003A59FF" w:rsidP="00652F7F">
            <w:pPr>
              <w:spacing w:after="0" w:line="240" w:lineRule="auto"/>
              <w:textAlignment w:val="baseline"/>
              <w:rPr>
                <w:rFonts w:ascii="Segoe UI" w:eastAsia="Times New Roman" w:hAnsi="Segoe UI" w:cs="Segoe UI"/>
                <w:sz w:val="18"/>
                <w:szCs w:val="18"/>
                <w:lang w:eastAsia="en-GB"/>
              </w:rPr>
            </w:pPr>
          </w:p>
          <w:p w14:paraId="192ED703" w14:textId="1E141C67" w:rsidR="003A59FF" w:rsidRPr="003A59FF" w:rsidRDefault="003A59FF" w:rsidP="00652F7F">
            <w:pPr>
              <w:spacing w:after="0" w:line="240" w:lineRule="auto"/>
              <w:textAlignment w:val="baseline"/>
              <w:rPr>
                <w:rFonts w:ascii="Calibri" w:eastAsia="Times New Roman" w:hAnsi="Calibri" w:cs="Calibri"/>
                <w:lang w:eastAsia="en-GB"/>
              </w:rPr>
            </w:pPr>
            <w:r>
              <w:rPr>
                <w:rFonts w:ascii="Calibri" w:eastAsia="Times New Roman" w:hAnsi="Calibri" w:cs="Calibri"/>
                <w:b/>
                <w:bCs/>
                <w:lang w:eastAsia="en-GB"/>
              </w:rPr>
              <w:t>Working Scientifically</w:t>
            </w:r>
            <w:r w:rsidRPr="00652F7F">
              <w:rPr>
                <w:rFonts w:ascii="Calibri" w:eastAsia="Times New Roman" w:hAnsi="Calibri" w:cs="Calibri"/>
                <w:lang w:eastAsia="en-GB"/>
              </w:rPr>
              <w:t> </w:t>
            </w:r>
          </w:p>
          <w:p w14:paraId="2E717623" w14:textId="5858EEE0" w:rsidR="003A59FF" w:rsidRPr="00652F7F" w:rsidRDefault="003A59FF" w:rsidP="00652F7F">
            <w:pPr>
              <w:spacing w:after="0" w:line="240" w:lineRule="auto"/>
              <w:textAlignment w:val="baseline"/>
              <w:rPr>
                <w:rFonts w:ascii="Segoe UI" w:eastAsia="Times New Roman" w:hAnsi="Segoe UI" w:cs="Segoe UI"/>
                <w:sz w:val="18"/>
                <w:szCs w:val="18"/>
                <w:lang w:eastAsia="en-GB"/>
              </w:rPr>
            </w:pPr>
            <w:r w:rsidRPr="00A14CEC">
              <w:rPr>
                <w:rFonts w:ascii="Calibri" w:eastAsia="Times New Roman" w:hAnsi="Calibri" w:cs="Calibri"/>
                <w:lang w:eastAsia="en-GB"/>
              </w:rPr>
              <w:t xml:space="preserve">Pupils respond to suggestions and make their own suggestions, with help, about how to collect relevant data and answer questions. They find information by </w:t>
            </w:r>
            <w:r w:rsidRPr="00A14CEC">
              <w:rPr>
                <w:rFonts w:ascii="Calibri" w:eastAsia="Times New Roman" w:hAnsi="Calibri" w:cs="Calibri"/>
                <w:lang w:eastAsia="en-GB"/>
              </w:rPr>
              <w:lastRenderedPageBreak/>
              <w:t>using texts, with help. They follow direct instructions in order to stay safe. They make observations and measurements to compare living things, objects and events, using equipment provided for them. They record findings using prepared tables and communicate observations using scientific vocabulary. They say whether what happened was what they expected and, when prompted, suggest different ways they could have done things. </w:t>
            </w:r>
          </w:p>
        </w:tc>
        <w:tc>
          <w:tcPr>
            <w:tcW w:w="5103" w:type="dxa"/>
            <w:shd w:val="clear" w:color="auto" w:fill="auto"/>
            <w:hideMark/>
          </w:tcPr>
          <w:p w14:paraId="7A38642D" w14:textId="77777777" w:rsidR="003A59FF" w:rsidRDefault="00652F7F" w:rsidP="00652F7F">
            <w:pPr>
              <w:spacing w:after="0" w:line="240" w:lineRule="auto"/>
              <w:textAlignment w:val="baseline"/>
              <w:rPr>
                <w:rFonts w:ascii="Calibri" w:eastAsia="Times New Roman" w:hAnsi="Calibri" w:cs="Calibri"/>
                <w:lang w:eastAsia="en-GB"/>
              </w:rPr>
            </w:pPr>
            <w:r w:rsidRPr="00652F7F">
              <w:rPr>
                <w:rFonts w:ascii="Calibri" w:eastAsia="Times New Roman" w:hAnsi="Calibri" w:cs="Calibri"/>
                <w:lang w:eastAsia="en-GB"/>
              </w:rPr>
              <w:lastRenderedPageBreak/>
              <w:t>Pupils use knowledge and understanding of materials, their properties and the Earth to sort materials into groups in a variety of ways, according to their properties. They explain the ways in which some materials are suited to specific purposes such as glass for windows or copper for electrical cables. They classify changes in materials as reversible, such as water freezing, and non-reversible, such as baking of cakes. They use simple scientific ideas with evidence they have collected to give explanations of their observations, linking cause and effect, for example the evaporation of water. They recognise and explain the purpose of a variety of scientific and technological developments in their everyday lives, for example sustainable packaging.</w:t>
            </w:r>
          </w:p>
          <w:p w14:paraId="64117930" w14:textId="77777777" w:rsidR="003A59FF" w:rsidRDefault="003A59FF" w:rsidP="00652F7F">
            <w:pPr>
              <w:spacing w:after="0" w:line="240" w:lineRule="auto"/>
              <w:textAlignment w:val="baseline"/>
              <w:rPr>
                <w:rFonts w:ascii="Calibri" w:eastAsia="Times New Roman" w:hAnsi="Calibri" w:cs="Calibri"/>
                <w:lang w:eastAsia="en-GB"/>
              </w:rPr>
            </w:pPr>
          </w:p>
          <w:p w14:paraId="75EE87E9" w14:textId="7C1496EC" w:rsidR="003A59FF" w:rsidRDefault="003A59FF" w:rsidP="00652F7F">
            <w:pPr>
              <w:spacing w:after="0" w:line="240" w:lineRule="auto"/>
              <w:textAlignment w:val="baseline"/>
              <w:rPr>
                <w:rFonts w:ascii="Calibri" w:eastAsia="Times New Roman" w:hAnsi="Calibri" w:cs="Calibri"/>
                <w:lang w:eastAsia="en-GB"/>
              </w:rPr>
            </w:pPr>
            <w:r>
              <w:rPr>
                <w:rFonts w:ascii="Calibri" w:eastAsia="Times New Roman" w:hAnsi="Calibri" w:cs="Calibri"/>
                <w:b/>
                <w:bCs/>
                <w:lang w:eastAsia="en-GB"/>
              </w:rPr>
              <w:t>Working Scientifically</w:t>
            </w:r>
            <w:r w:rsidRPr="00652F7F">
              <w:rPr>
                <w:rFonts w:ascii="Calibri" w:eastAsia="Times New Roman" w:hAnsi="Calibri" w:cs="Calibri"/>
                <w:lang w:eastAsia="en-GB"/>
              </w:rPr>
              <w:t> </w:t>
            </w:r>
          </w:p>
          <w:p w14:paraId="51CDF13C" w14:textId="3CEEC409" w:rsidR="00652F7F" w:rsidRPr="00652F7F" w:rsidRDefault="003A59FF" w:rsidP="00652F7F">
            <w:pPr>
              <w:spacing w:after="0" w:line="240" w:lineRule="auto"/>
              <w:textAlignment w:val="baseline"/>
              <w:rPr>
                <w:rFonts w:ascii="Segoe UI" w:eastAsia="Times New Roman" w:hAnsi="Segoe UI" w:cs="Segoe UI"/>
                <w:sz w:val="18"/>
                <w:szCs w:val="18"/>
                <w:lang w:eastAsia="en-GB"/>
              </w:rPr>
            </w:pPr>
            <w:r w:rsidRPr="00A14CEC">
              <w:rPr>
                <w:rFonts w:ascii="Calibri" w:eastAsia="Times New Roman" w:hAnsi="Calibri" w:cs="Calibri"/>
                <w:lang w:eastAsia="en-GB"/>
              </w:rPr>
              <w:t xml:space="preserve">Pupils respond to suggestions and put forward their own ideas about how to investigate an idea or find answers to questions. They recognise why it is important to </w:t>
            </w:r>
            <w:r w:rsidRPr="00A14CEC">
              <w:rPr>
                <w:rFonts w:ascii="Calibri" w:eastAsia="Times New Roman" w:hAnsi="Calibri" w:cs="Calibri"/>
                <w:lang w:eastAsia="en-GB"/>
              </w:rPr>
              <w:lastRenderedPageBreak/>
              <w:t>collect data to investigate ideas and answer questions, and use texts to find information. They begin to recognise risks with help. They make relevant observations and measure quantities, such as length or mass, selecting and using a range of simple equipment. They carry out fair tests with some help, recognising and explaining what makes them fair. They record findings in a variety of ways, including tables or charts. They give explanations for observations and for patterns in measurements they have made and recorded. They communicate in a scientific way what they have found out and suggest improvements in their work. </w:t>
            </w:r>
          </w:p>
        </w:tc>
      </w:tr>
    </w:tbl>
    <w:p w14:paraId="45144DC4" w14:textId="77777777" w:rsidR="00FD185B" w:rsidRDefault="00FD185B">
      <w:pPr>
        <w:rPr>
          <w:rFonts w:ascii="Segoe UI" w:hAnsi="Segoe UI" w:cs="Segoe UI"/>
          <w:sz w:val="24"/>
          <w:szCs w:val="24"/>
        </w:rPr>
      </w:pPr>
    </w:p>
    <w:sectPr w:rsidR="00FD185B" w:rsidSect="00FD185B">
      <w:pgSz w:w="16838" w:h="11906" w:orient="landscape"/>
      <w:pgMar w:top="567" w:right="567" w:bottom="567"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9"/>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D185B"/>
    <w:rsid w:val="00004FEC"/>
    <w:rsid w:val="00010715"/>
    <w:rsid w:val="00021050"/>
    <w:rsid w:val="000254AE"/>
    <w:rsid w:val="0003791A"/>
    <w:rsid w:val="000519E0"/>
    <w:rsid w:val="0005286B"/>
    <w:rsid w:val="00057942"/>
    <w:rsid w:val="00061A66"/>
    <w:rsid w:val="00070538"/>
    <w:rsid w:val="000741B5"/>
    <w:rsid w:val="00081FDC"/>
    <w:rsid w:val="00086069"/>
    <w:rsid w:val="00086414"/>
    <w:rsid w:val="00093617"/>
    <w:rsid w:val="000A2074"/>
    <w:rsid w:val="000A666D"/>
    <w:rsid w:val="000B1606"/>
    <w:rsid w:val="000B58B4"/>
    <w:rsid w:val="000C5535"/>
    <w:rsid w:val="000D0625"/>
    <w:rsid w:val="000E0E29"/>
    <w:rsid w:val="000E4D6B"/>
    <w:rsid w:val="000F680C"/>
    <w:rsid w:val="00112C75"/>
    <w:rsid w:val="00125F80"/>
    <w:rsid w:val="001860DD"/>
    <w:rsid w:val="001A1B49"/>
    <w:rsid w:val="001A3208"/>
    <w:rsid w:val="001A5B2F"/>
    <w:rsid w:val="001B2BC3"/>
    <w:rsid w:val="001C73EC"/>
    <w:rsid w:val="001D711A"/>
    <w:rsid w:val="001E0B40"/>
    <w:rsid w:val="001E3709"/>
    <w:rsid w:val="001F5FCD"/>
    <w:rsid w:val="00223B44"/>
    <w:rsid w:val="00225FF0"/>
    <w:rsid w:val="002275D8"/>
    <w:rsid w:val="00230124"/>
    <w:rsid w:val="00243337"/>
    <w:rsid w:val="002650FC"/>
    <w:rsid w:val="00265357"/>
    <w:rsid w:val="002719FE"/>
    <w:rsid w:val="00273C1F"/>
    <w:rsid w:val="002811EE"/>
    <w:rsid w:val="00283338"/>
    <w:rsid w:val="00292216"/>
    <w:rsid w:val="00293BBA"/>
    <w:rsid w:val="00294C86"/>
    <w:rsid w:val="002A50BD"/>
    <w:rsid w:val="002C1F56"/>
    <w:rsid w:val="002C220F"/>
    <w:rsid w:val="002C3BF8"/>
    <w:rsid w:val="002C70FD"/>
    <w:rsid w:val="002D0DB6"/>
    <w:rsid w:val="002D2D39"/>
    <w:rsid w:val="002D7143"/>
    <w:rsid w:val="002E0ABD"/>
    <w:rsid w:val="002F6781"/>
    <w:rsid w:val="003263BC"/>
    <w:rsid w:val="00336F1E"/>
    <w:rsid w:val="003435B1"/>
    <w:rsid w:val="003517F9"/>
    <w:rsid w:val="003607B2"/>
    <w:rsid w:val="003626D6"/>
    <w:rsid w:val="00365C2C"/>
    <w:rsid w:val="00371912"/>
    <w:rsid w:val="0038557A"/>
    <w:rsid w:val="00391A70"/>
    <w:rsid w:val="003A18F2"/>
    <w:rsid w:val="003A59FF"/>
    <w:rsid w:val="003B6740"/>
    <w:rsid w:val="003C6E67"/>
    <w:rsid w:val="003D7B51"/>
    <w:rsid w:val="003E440E"/>
    <w:rsid w:val="003F0D61"/>
    <w:rsid w:val="0042225C"/>
    <w:rsid w:val="004513F9"/>
    <w:rsid w:val="00471B2F"/>
    <w:rsid w:val="00480C5B"/>
    <w:rsid w:val="004949FE"/>
    <w:rsid w:val="0049558E"/>
    <w:rsid w:val="004A030B"/>
    <w:rsid w:val="004A64CB"/>
    <w:rsid w:val="004B07DB"/>
    <w:rsid w:val="004C1FFA"/>
    <w:rsid w:val="004D51D7"/>
    <w:rsid w:val="004E34BC"/>
    <w:rsid w:val="004E4507"/>
    <w:rsid w:val="004E610F"/>
    <w:rsid w:val="004F35EB"/>
    <w:rsid w:val="004F3B31"/>
    <w:rsid w:val="004F579E"/>
    <w:rsid w:val="0051249F"/>
    <w:rsid w:val="00524B2C"/>
    <w:rsid w:val="00524FFC"/>
    <w:rsid w:val="00534ABE"/>
    <w:rsid w:val="0053710A"/>
    <w:rsid w:val="00537E00"/>
    <w:rsid w:val="00552EBD"/>
    <w:rsid w:val="00553C34"/>
    <w:rsid w:val="005643A1"/>
    <w:rsid w:val="0057068A"/>
    <w:rsid w:val="00597338"/>
    <w:rsid w:val="005A1469"/>
    <w:rsid w:val="005A53E2"/>
    <w:rsid w:val="005A5A95"/>
    <w:rsid w:val="005B61BC"/>
    <w:rsid w:val="005B7443"/>
    <w:rsid w:val="005D45C0"/>
    <w:rsid w:val="005F5857"/>
    <w:rsid w:val="00610E9D"/>
    <w:rsid w:val="00610FA2"/>
    <w:rsid w:val="006121C4"/>
    <w:rsid w:val="0062639F"/>
    <w:rsid w:val="006360F4"/>
    <w:rsid w:val="00640608"/>
    <w:rsid w:val="006428BF"/>
    <w:rsid w:val="0065156A"/>
    <w:rsid w:val="00652F7F"/>
    <w:rsid w:val="00657258"/>
    <w:rsid w:val="00675A08"/>
    <w:rsid w:val="006822DC"/>
    <w:rsid w:val="00694B3C"/>
    <w:rsid w:val="006956C2"/>
    <w:rsid w:val="006A07F1"/>
    <w:rsid w:val="006C44C8"/>
    <w:rsid w:val="006C50CE"/>
    <w:rsid w:val="006C5CA7"/>
    <w:rsid w:val="006D5BFA"/>
    <w:rsid w:val="006E1076"/>
    <w:rsid w:val="006E1128"/>
    <w:rsid w:val="006E3DB4"/>
    <w:rsid w:val="00710815"/>
    <w:rsid w:val="007211DF"/>
    <w:rsid w:val="007807CB"/>
    <w:rsid w:val="00783381"/>
    <w:rsid w:val="007A01B4"/>
    <w:rsid w:val="007A2580"/>
    <w:rsid w:val="007B26A2"/>
    <w:rsid w:val="007B681A"/>
    <w:rsid w:val="007D01F3"/>
    <w:rsid w:val="007E2F93"/>
    <w:rsid w:val="007E61FC"/>
    <w:rsid w:val="007F2935"/>
    <w:rsid w:val="00830D58"/>
    <w:rsid w:val="00835DC8"/>
    <w:rsid w:val="008435FA"/>
    <w:rsid w:val="0085298C"/>
    <w:rsid w:val="008549A7"/>
    <w:rsid w:val="00872C54"/>
    <w:rsid w:val="00877C13"/>
    <w:rsid w:val="0088460E"/>
    <w:rsid w:val="008A79E9"/>
    <w:rsid w:val="008B133F"/>
    <w:rsid w:val="008C1F70"/>
    <w:rsid w:val="008E01E6"/>
    <w:rsid w:val="008E6C18"/>
    <w:rsid w:val="008F049E"/>
    <w:rsid w:val="008F35F8"/>
    <w:rsid w:val="008F51AA"/>
    <w:rsid w:val="00913CB0"/>
    <w:rsid w:val="00940E49"/>
    <w:rsid w:val="00943867"/>
    <w:rsid w:val="00952D94"/>
    <w:rsid w:val="00957A54"/>
    <w:rsid w:val="00974900"/>
    <w:rsid w:val="00997071"/>
    <w:rsid w:val="009A03B9"/>
    <w:rsid w:val="009A2D74"/>
    <w:rsid w:val="009C2C5D"/>
    <w:rsid w:val="009C33DD"/>
    <w:rsid w:val="009C445D"/>
    <w:rsid w:val="009C727D"/>
    <w:rsid w:val="00A11E2B"/>
    <w:rsid w:val="00A1604B"/>
    <w:rsid w:val="00A24387"/>
    <w:rsid w:val="00A24B9E"/>
    <w:rsid w:val="00A335CA"/>
    <w:rsid w:val="00A3507B"/>
    <w:rsid w:val="00A40154"/>
    <w:rsid w:val="00A52A6C"/>
    <w:rsid w:val="00A5716D"/>
    <w:rsid w:val="00A91CA8"/>
    <w:rsid w:val="00AA0889"/>
    <w:rsid w:val="00AA2E58"/>
    <w:rsid w:val="00AD15D5"/>
    <w:rsid w:val="00AE7ECB"/>
    <w:rsid w:val="00AF7E78"/>
    <w:rsid w:val="00B00B5F"/>
    <w:rsid w:val="00B1013F"/>
    <w:rsid w:val="00B1129F"/>
    <w:rsid w:val="00B265AA"/>
    <w:rsid w:val="00B3269A"/>
    <w:rsid w:val="00B5126C"/>
    <w:rsid w:val="00B5390D"/>
    <w:rsid w:val="00B6739A"/>
    <w:rsid w:val="00B72948"/>
    <w:rsid w:val="00B80B1B"/>
    <w:rsid w:val="00BB2D17"/>
    <w:rsid w:val="00BB6941"/>
    <w:rsid w:val="00BC394E"/>
    <w:rsid w:val="00BD108A"/>
    <w:rsid w:val="00BE198B"/>
    <w:rsid w:val="00BE78D2"/>
    <w:rsid w:val="00BE7E77"/>
    <w:rsid w:val="00C02F69"/>
    <w:rsid w:val="00C31FD3"/>
    <w:rsid w:val="00C36917"/>
    <w:rsid w:val="00C37CD6"/>
    <w:rsid w:val="00C44693"/>
    <w:rsid w:val="00C553F7"/>
    <w:rsid w:val="00C73297"/>
    <w:rsid w:val="00C7678E"/>
    <w:rsid w:val="00C90554"/>
    <w:rsid w:val="00CA4EC8"/>
    <w:rsid w:val="00CB0D6D"/>
    <w:rsid w:val="00CB14A8"/>
    <w:rsid w:val="00CB4640"/>
    <w:rsid w:val="00CC5FF4"/>
    <w:rsid w:val="00CE3B1C"/>
    <w:rsid w:val="00CE49FF"/>
    <w:rsid w:val="00CF0FC1"/>
    <w:rsid w:val="00CF6834"/>
    <w:rsid w:val="00CF7D8A"/>
    <w:rsid w:val="00D0588C"/>
    <w:rsid w:val="00D16039"/>
    <w:rsid w:val="00D20F4B"/>
    <w:rsid w:val="00D233B8"/>
    <w:rsid w:val="00D363B9"/>
    <w:rsid w:val="00D6018D"/>
    <w:rsid w:val="00D61907"/>
    <w:rsid w:val="00D769DA"/>
    <w:rsid w:val="00D81E3D"/>
    <w:rsid w:val="00D84B79"/>
    <w:rsid w:val="00D929AB"/>
    <w:rsid w:val="00D96FCC"/>
    <w:rsid w:val="00D977AB"/>
    <w:rsid w:val="00DA3D7E"/>
    <w:rsid w:val="00DA414F"/>
    <w:rsid w:val="00DA5717"/>
    <w:rsid w:val="00DB7177"/>
    <w:rsid w:val="00DC799F"/>
    <w:rsid w:val="00DD27F8"/>
    <w:rsid w:val="00DE298B"/>
    <w:rsid w:val="00DE36F6"/>
    <w:rsid w:val="00DF02AB"/>
    <w:rsid w:val="00DF4F22"/>
    <w:rsid w:val="00E136CB"/>
    <w:rsid w:val="00E240E2"/>
    <w:rsid w:val="00E8407A"/>
    <w:rsid w:val="00E85E8B"/>
    <w:rsid w:val="00E959A2"/>
    <w:rsid w:val="00EA2EC6"/>
    <w:rsid w:val="00EB3DBB"/>
    <w:rsid w:val="00EB4B7A"/>
    <w:rsid w:val="00EC7E55"/>
    <w:rsid w:val="00ED4173"/>
    <w:rsid w:val="00ED62E7"/>
    <w:rsid w:val="00EF2552"/>
    <w:rsid w:val="00F05A0F"/>
    <w:rsid w:val="00F13B34"/>
    <w:rsid w:val="00F356DA"/>
    <w:rsid w:val="00F37EFF"/>
    <w:rsid w:val="00F624B5"/>
    <w:rsid w:val="00F65528"/>
    <w:rsid w:val="00F80355"/>
    <w:rsid w:val="00F91B7D"/>
    <w:rsid w:val="00F92FC1"/>
    <w:rsid w:val="00FA45FC"/>
    <w:rsid w:val="00FA55D3"/>
    <w:rsid w:val="00FA56DD"/>
    <w:rsid w:val="00FA5DD9"/>
    <w:rsid w:val="00FD0724"/>
    <w:rsid w:val="00FD185B"/>
    <w:rsid w:val="00FD2379"/>
    <w:rsid w:val="00FD2DE9"/>
    <w:rsid w:val="00FD481C"/>
    <w:rsid w:val="00FE2EFB"/>
    <w:rsid w:val="2F5B553B"/>
    <w:rsid w:val="631FC79F"/>
    <w:rsid w:val="7DC6668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62753A"/>
  <w15:chartTrackingRefBased/>
  <w15:docId w15:val="{E1F5057F-5027-4554-814E-EC01156EEC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D18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391A70"/>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391A70"/>
  </w:style>
  <w:style w:type="character" w:customStyle="1" w:styleId="eop">
    <w:name w:val="eop"/>
    <w:basedOn w:val="DefaultParagraphFont"/>
    <w:rsid w:val="00391A7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19623165">
      <w:bodyDiv w:val="1"/>
      <w:marLeft w:val="0"/>
      <w:marRight w:val="0"/>
      <w:marTop w:val="0"/>
      <w:marBottom w:val="0"/>
      <w:divBdr>
        <w:top w:val="none" w:sz="0" w:space="0" w:color="auto"/>
        <w:left w:val="none" w:sz="0" w:space="0" w:color="auto"/>
        <w:bottom w:val="none" w:sz="0" w:space="0" w:color="auto"/>
        <w:right w:val="none" w:sz="0" w:space="0" w:color="auto"/>
      </w:divBdr>
      <w:divsChild>
        <w:div w:id="1453288731">
          <w:marLeft w:val="0"/>
          <w:marRight w:val="0"/>
          <w:marTop w:val="0"/>
          <w:marBottom w:val="0"/>
          <w:divBdr>
            <w:top w:val="none" w:sz="0" w:space="0" w:color="auto"/>
            <w:left w:val="none" w:sz="0" w:space="0" w:color="auto"/>
            <w:bottom w:val="none" w:sz="0" w:space="0" w:color="auto"/>
            <w:right w:val="none" w:sz="0" w:space="0" w:color="auto"/>
          </w:divBdr>
          <w:divsChild>
            <w:div w:id="1018508614">
              <w:marLeft w:val="0"/>
              <w:marRight w:val="0"/>
              <w:marTop w:val="0"/>
              <w:marBottom w:val="0"/>
              <w:divBdr>
                <w:top w:val="none" w:sz="0" w:space="0" w:color="auto"/>
                <w:left w:val="none" w:sz="0" w:space="0" w:color="auto"/>
                <w:bottom w:val="none" w:sz="0" w:space="0" w:color="auto"/>
                <w:right w:val="none" w:sz="0" w:space="0" w:color="auto"/>
              </w:divBdr>
            </w:div>
          </w:divsChild>
        </w:div>
        <w:div w:id="1574464047">
          <w:marLeft w:val="0"/>
          <w:marRight w:val="0"/>
          <w:marTop w:val="0"/>
          <w:marBottom w:val="0"/>
          <w:divBdr>
            <w:top w:val="none" w:sz="0" w:space="0" w:color="auto"/>
            <w:left w:val="none" w:sz="0" w:space="0" w:color="auto"/>
            <w:bottom w:val="none" w:sz="0" w:space="0" w:color="auto"/>
            <w:right w:val="none" w:sz="0" w:space="0" w:color="auto"/>
          </w:divBdr>
          <w:divsChild>
            <w:div w:id="1488864290">
              <w:marLeft w:val="0"/>
              <w:marRight w:val="0"/>
              <w:marTop w:val="0"/>
              <w:marBottom w:val="0"/>
              <w:divBdr>
                <w:top w:val="none" w:sz="0" w:space="0" w:color="auto"/>
                <w:left w:val="none" w:sz="0" w:space="0" w:color="auto"/>
                <w:bottom w:val="none" w:sz="0" w:space="0" w:color="auto"/>
                <w:right w:val="none" w:sz="0" w:space="0" w:color="auto"/>
              </w:divBdr>
            </w:div>
          </w:divsChild>
        </w:div>
        <w:div w:id="52430031">
          <w:marLeft w:val="0"/>
          <w:marRight w:val="0"/>
          <w:marTop w:val="0"/>
          <w:marBottom w:val="0"/>
          <w:divBdr>
            <w:top w:val="none" w:sz="0" w:space="0" w:color="auto"/>
            <w:left w:val="none" w:sz="0" w:space="0" w:color="auto"/>
            <w:bottom w:val="none" w:sz="0" w:space="0" w:color="auto"/>
            <w:right w:val="none" w:sz="0" w:space="0" w:color="auto"/>
          </w:divBdr>
          <w:divsChild>
            <w:div w:id="1132556813">
              <w:marLeft w:val="0"/>
              <w:marRight w:val="0"/>
              <w:marTop w:val="0"/>
              <w:marBottom w:val="0"/>
              <w:divBdr>
                <w:top w:val="none" w:sz="0" w:space="0" w:color="auto"/>
                <w:left w:val="none" w:sz="0" w:space="0" w:color="auto"/>
                <w:bottom w:val="none" w:sz="0" w:space="0" w:color="auto"/>
                <w:right w:val="none" w:sz="0" w:space="0" w:color="auto"/>
              </w:divBdr>
            </w:div>
          </w:divsChild>
        </w:div>
        <w:div w:id="1764296794">
          <w:marLeft w:val="0"/>
          <w:marRight w:val="0"/>
          <w:marTop w:val="0"/>
          <w:marBottom w:val="0"/>
          <w:divBdr>
            <w:top w:val="none" w:sz="0" w:space="0" w:color="auto"/>
            <w:left w:val="none" w:sz="0" w:space="0" w:color="auto"/>
            <w:bottom w:val="none" w:sz="0" w:space="0" w:color="auto"/>
            <w:right w:val="none" w:sz="0" w:space="0" w:color="auto"/>
          </w:divBdr>
          <w:divsChild>
            <w:div w:id="2116830054">
              <w:marLeft w:val="0"/>
              <w:marRight w:val="0"/>
              <w:marTop w:val="0"/>
              <w:marBottom w:val="0"/>
              <w:divBdr>
                <w:top w:val="none" w:sz="0" w:space="0" w:color="auto"/>
                <w:left w:val="none" w:sz="0" w:space="0" w:color="auto"/>
                <w:bottom w:val="none" w:sz="0" w:space="0" w:color="auto"/>
                <w:right w:val="none" w:sz="0" w:space="0" w:color="auto"/>
              </w:divBdr>
            </w:div>
            <w:div w:id="1189491571">
              <w:marLeft w:val="0"/>
              <w:marRight w:val="0"/>
              <w:marTop w:val="0"/>
              <w:marBottom w:val="0"/>
              <w:divBdr>
                <w:top w:val="none" w:sz="0" w:space="0" w:color="auto"/>
                <w:left w:val="none" w:sz="0" w:space="0" w:color="auto"/>
                <w:bottom w:val="none" w:sz="0" w:space="0" w:color="auto"/>
                <w:right w:val="none" w:sz="0" w:space="0" w:color="auto"/>
              </w:divBdr>
            </w:div>
          </w:divsChild>
        </w:div>
        <w:div w:id="1168211771">
          <w:marLeft w:val="0"/>
          <w:marRight w:val="0"/>
          <w:marTop w:val="0"/>
          <w:marBottom w:val="0"/>
          <w:divBdr>
            <w:top w:val="none" w:sz="0" w:space="0" w:color="auto"/>
            <w:left w:val="none" w:sz="0" w:space="0" w:color="auto"/>
            <w:bottom w:val="none" w:sz="0" w:space="0" w:color="auto"/>
            <w:right w:val="none" w:sz="0" w:space="0" w:color="auto"/>
          </w:divBdr>
          <w:divsChild>
            <w:div w:id="1761873118">
              <w:marLeft w:val="0"/>
              <w:marRight w:val="0"/>
              <w:marTop w:val="0"/>
              <w:marBottom w:val="0"/>
              <w:divBdr>
                <w:top w:val="none" w:sz="0" w:space="0" w:color="auto"/>
                <w:left w:val="none" w:sz="0" w:space="0" w:color="auto"/>
                <w:bottom w:val="none" w:sz="0" w:space="0" w:color="auto"/>
                <w:right w:val="none" w:sz="0" w:space="0" w:color="auto"/>
              </w:divBdr>
            </w:div>
            <w:div w:id="434447264">
              <w:marLeft w:val="0"/>
              <w:marRight w:val="0"/>
              <w:marTop w:val="0"/>
              <w:marBottom w:val="0"/>
              <w:divBdr>
                <w:top w:val="none" w:sz="0" w:space="0" w:color="auto"/>
                <w:left w:val="none" w:sz="0" w:space="0" w:color="auto"/>
                <w:bottom w:val="none" w:sz="0" w:space="0" w:color="auto"/>
                <w:right w:val="none" w:sz="0" w:space="0" w:color="auto"/>
              </w:divBdr>
            </w:div>
          </w:divsChild>
        </w:div>
        <w:div w:id="936060311">
          <w:marLeft w:val="0"/>
          <w:marRight w:val="0"/>
          <w:marTop w:val="0"/>
          <w:marBottom w:val="0"/>
          <w:divBdr>
            <w:top w:val="none" w:sz="0" w:space="0" w:color="auto"/>
            <w:left w:val="none" w:sz="0" w:space="0" w:color="auto"/>
            <w:bottom w:val="none" w:sz="0" w:space="0" w:color="auto"/>
            <w:right w:val="none" w:sz="0" w:space="0" w:color="auto"/>
          </w:divBdr>
          <w:divsChild>
            <w:div w:id="907618613">
              <w:marLeft w:val="0"/>
              <w:marRight w:val="0"/>
              <w:marTop w:val="0"/>
              <w:marBottom w:val="0"/>
              <w:divBdr>
                <w:top w:val="none" w:sz="0" w:space="0" w:color="auto"/>
                <w:left w:val="none" w:sz="0" w:space="0" w:color="auto"/>
                <w:bottom w:val="none" w:sz="0" w:space="0" w:color="auto"/>
                <w:right w:val="none" w:sz="0" w:space="0" w:color="auto"/>
              </w:divBdr>
            </w:div>
            <w:div w:id="1624388506">
              <w:marLeft w:val="0"/>
              <w:marRight w:val="0"/>
              <w:marTop w:val="0"/>
              <w:marBottom w:val="0"/>
              <w:divBdr>
                <w:top w:val="none" w:sz="0" w:space="0" w:color="auto"/>
                <w:left w:val="none" w:sz="0" w:space="0" w:color="auto"/>
                <w:bottom w:val="none" w:sz="0" w:space="0" w:color="auto"/>
                <w:right w:val="none" w:sz="0" w:space="0" w:color="auto"/>
              </w:divBdr>
            </w:div>
          </w:divsChild>
        </w:div>
        <w:div w:id="729887084">
          <w:marLeft w:val="0"/>
          <w:marRight w:val="0"/>
          <w:marTop w:val="0"/>
          <w:marBottom w:val="0"/>
          <w:divBdr>
            <w:top w:val="none" w:sz="0" w:space="0" w:color="auto"/>
            <w:left w:val="none" w:sz="0" w:space="0" w:color="auto"/>
            <w:bottom w:val="none" w:sz="0" w:space="0" w:color="auto"/>
            <w:right w:val="none" w:sz="0" w:space="0" w:color="auto"/>
          </w:divBdr>
          <w:divsChild>
            <w:div w:id="379941483">
              <w:marLeft w:val="0"/>
              <w:marRight w:val="0"/>
              <w:marTop w:val="0"/>
              <w:marBottom w:val="0"/>
              <w:divBdr>
                <w:top w:val="none" w:sz="0" w:space="0" w:color="auto"/>
                <w:left w:val="none" w:sz="0" w:space="0" w:color="auto"/>
                <w:bottom w:val="none" w:sz="0" w:space="0" w:color="auto"/>
                <w:right w:val="none" w:sz="0" w:space="0" w:color="auto"/>
              </w:divBdr>
            </w:div>
          </w:divsChild>
        </w:div>
        <w:div w:id="855079847">
          <w:marLeft w:val="0"/>
          <w:marRight w:val="0"/>
          <w:marTop w:val="0"/>
          <w:marBottom w:val="0"/>
          <w:divBdr>
            <w:top w:val="none" w:sz="0" w:space="0" w:color="auto"/>
            <w:left w:val="none" w:sz="0" w:space="0" w:color="auto"/>
            <w:bottom w:val="none" w:sz="0" w:space="0" w:color="auto"/>
            <w:right w:val="none" w:sz="0" w:space="0" w:color="auto"/>
          </w:divBdr>
          <w:divsChild>
            <w:div w:id="373189607">
              <w:marLeft w:val="0"/>
              <w:marRight w:val="0"/>
              <w:marTop w:val="0"/>
              <w:marBottom w:val="0"/>
              <w:divBdr>
                <w:top w:val="none" w:sz="0" w:space="0" w:color="auto"/>
                <w:left w:val="none" w:sz="0" w:space="0" w:color="auto"/>
                <w:bottom w:val="none" w:sz="0" w:space="0" w:color="auto"/>
                <w:right w:val="none" w:sz="0" w:space="0" w:color="auto"/>
              </w:divBdr>
            </w:div>
          </w:divsChild>
        </w:div>
        <w:div w:id="1262033071">
          <w:marLeft w:val="0"/>
          <w:marRight w:val="0"/>
          <w:marTop w:val="0"/>
          <w:marBottom w:val="0"/>
          <w:divBdr>
            <w:top w:val="none" w:sz="0" w:space="0" w:color="auto"/>
            <w:left w:val="none" w:sz="0" w:space="0" w:color="auto"/>
            <w:bottom w:val="none" w:sz="0" w:space="0" w:color="auto"/>
            <w:right w:val="none" w:sz="0" w:space="0" w:color="auto"/>
          </w:divBdr>
          <w:divsChild>
            <w:div w:id="1576546276">
              <w:marLeft w:val="0"/>
              <w:marRight w:val="0"/>
              <w:marTop w:val="0"/>
              <w:marBottom w:val="0"/>
              <w:divBdr>
                <w:top w:val="none" w:sz="0" w:space="0" w:color="auto"/>
                <w:left w:val="none" w:sz="0" w:space="0" w:color="auto"/>
                <w:bottom w:val="none" w:sz="0" w:space="0" w:color="auto"/>
                <w:right w:val="none" w:sz="0" w:space="0" w:color="auto"/>
              </w:divBdr>
            </w:div>
          </w:divsChild>
        </w:div>
        <w:div w:id="621157996">
          <w:marLeft w:val="0"/>
          <w:marRight w:val="0"/>
          <w:marTop w:val="0"/>
          <w:marBottom w:val="0"/>
          <w:divBdr>
            <w:top w:val="none" w:sz="0" w:space="0" w:color="auto"/>
            <w:left w:val="none" w:sz="0" w:space="0" w:color="auto"/>
            <w:bottom w:val="none" w:sz="0" w:space="0" w:color="auto"/>
            <w:right w:val="none" w:sz="0" w:space="0" w:color="auto"/>
          </w:divBdr>
          <w:divsChild>
            <w:div w:id="199785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1589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23A7E9645FF76B4F9BE6768BEA36668F" ma:contentTypeVersion="8" ma:contentTypeDescription="Create a new document." ma:contentTypeScope="" ma:versionID="cd78cfe12aa8e92ed9ae74421c471749">
  <xsd:schema xmlns:xsd="http://www.w3.org/2001/XMLSchema" xmlns:xs="http://www.w3.org/2001/XMLSchema" xmlns:p="http://schemas.microsoft.com/office/2006/metadata/properties" xmlns:ns2="a6e05312-84df-454c-8ac7-f8aa3b5643d6" targetNamespace="http://schemas.microsoft.com/office/2006/metadata/properties" ma:root="true" ma:fieldsID="095cd95442f4cfa1de02ebba6aa93171" ns2:_="">
    <xsd:import namespace="a6e05312-84df-454c-8ac7-f8aa3b5643d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6e05312-84df-454c-8ac7-f8aa3b5643d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D519C8A-D018-46AA-9D98-80A7C5726C7D}">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F6AFFA43-F4D5-41AB-9B3B-63F168F607C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6e05312-84df-454c-8ac7-f8aa3b5643d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EB97EDB-BD00-4845-899A-E1C241A580C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6</Pages>
  <Words>1891</Words>
  <Characters>10784</Characters>
  <Application>Microsoft Office Word</Application>
  <DocSecurity>0</DocSecurity>
  <Lines>89</Lines>
  <Paragraphs>25</Paragraphs>
  <ScaleCrop>false</ScaleCrop>
  <Company>Southmoor Multi Academy Trust</Company>
  <LinksUpToDate>false</LinksUpToDate>
  <CharactersWithSpaces>12650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Tracey Garner</dc:creator>
  <cp:keywords/>
  <dc:description/>
  <cp:lastModifiedBy>Miss C. Maddison</cp:lastModifiedBy>
  <cp:revision>238</cp:revision>
  <dcterms:created xsi:type="dcterms:W3CDTF">2020-02-24T13:04:00Z</dcterms:created>
  <dcterms:modified xsi:type="dcterms:W3CDTF">2024-07-07T19:26:00Z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0x01010023A7E9645FF76B4F9BE6768BEA36668F</vt:lpwstr>
  </property>
</Properties>
</file>